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1B17A2" w14:textId="0478C702" w:rsidR="0051722E" w:rsidRPr="00E93664" w:rsidRDefault="0051722E" w:rsidP="000615B5">
      <w:pPr>
        <w:spacing w:line="276" w:lineRule="auto"/>
        <w:jc w:val="both"/>
        <w:rPr>
          <w:rFonts w:asciiTheme="majorHAnsi" w:hAnsiTheme="majorHAnsi"/>
          <w:noProof/>
        </w:rPr>
      </w:pPr>
      <w:r w:rsidRPr="00DA45F8">
        <w:rPr>
          <w:rFonts w:asciiTheme="majorHAnsi" w:hAnsiTheme="majorHAnsi"/>
          <w:noProof/>
        </w:rPr>
        <w:t xml:space="preserve">Příloha č. </w:t>
      </w:r>
      <w:r w:rsidR="00A67DA1">
        <w:rPr>
          <w:rFonts w:asciiTheme="majorHAnsi" w:hAnsiTheme="majorHAnsi"/>
          <w:noProof/>
        </w:rPr>
        <w:t>6</w:t>
      </w:r>
      <w:r w:rsidR="00DA45F8" w:rsidRPr="00DA45F8">
        <w:rPr>
          <w:rFonts w:asciiTheme="majorHAnsi" w:hAnsiTheme="majorHAnsi"/>
          <w:noProof/>
        </w:rPr>
        <w:t xml:space="preserve"> Výzvy k podání nabídky</w:t>
      </w:r>
    </w:p>
    <w:p w14:paraId="7666728C" w14:textId="24BA3880" w:rsidR="0051722E" w:rsidRPr="00E93664" w:rsidRDefault="0051722E" w:rsidP="000615B5">
      <w:pPr>
        <w:pStyle w:val="Nadpis1"/>
        <w:keepNext w:val="0"/>
        <w:keepLines w:val="0"/>
        <w:widowControl w:val="0"/>
        <w:suppressAutoHyphens w:val="0"/>
        <w:spacing w:before="0" w:line="276" w:lineRule="auto"/>
        <w:jc w:val="both"/>
        <w:rPr>
          <w:noProof/>
        </w:rPr>
      </w:pPr>
      <w:r w:rsidRPr="00E93664">
        <w:rPr>
          <w:noProof/>
        </w:rPr>
        <w:t>S</w:t>
      </w:r>
      <w:r w:rsidR="00AD1E23">
        <w:rPr>
          <w:noProof/>
        </w:rPr>
        <w:t xml:space="preserve">mlouva o údržbě, </w:t>
      </w:r>
      <w:r w:rsidR="00FF1E8E">
        <w:rPr>
          <w:noProof/>
        </w:rPr>
        <w:t xml:space="preserve">provozu </w:t>
      </w:r>
      <w:r w:rsidR="00AD1E23">
        <w:rPr>
          <w:noProof/>
        </w:rPr>
        <w:t xml:space="preserve">a rámcovém rozvoji </w:t>
      </w:r>
      <w:r w:rsidR="00FF1E8E">
        <w:rPr>
          <w:noProof/>
        </w:rPr>
        <w:t>software</w:t>
      </w:r>
    </w:p>
    <w:p w14:paraId="1C2684AB" w14:textId="041AB891" w:rsidR="00A54BDD" w:rsidRPr="003A792D" w:rsidRDefault="00A54BDD" w:rsidP="0092308F">
      <w:pPr>
        <w:pStyle w:val="Nadpis4"/>
        <w:numPr>
          <w:ilvl w:val="0"/>
          <w:numId w:val="0"/>
        </w:numPr>
        <w:ind w:left="357"/>
        <w:rPr>
          <w:noProof/>
        </w:rPr>
      </w:pPr>
      <w:r w:rsidRPr="003A792D">
        <w:rPr>
          <w:noProof/>
        </w:rPr>
        <w:t>č.</w:t>
      </w:r>
      <w:r w:rsidRPr="00A54BDD">
        <w:t xml:space="preserve"> </w:t>
      </w:r>
      <w:r w:rsidRPr="00A54BDD">
        <w:rPr>
          <w:noProof/>
        </w:rPr>
        <w:t>smlouvy</w:t>
      </w:r>
      <w:r w:rsidRPr="003A792D">
        <w:rPr>
          <w:noProof/>
        </w:rPr>
        <w:t xml:space="preserve"> Objednatele:</w:t>
      </w:r>
      <w:r w:rsidRPr="00FC2933">
        <w:rPr>
          <w:noProof/>
        </w:rPr>
        <w:t xml:space="preserve"> </w:t>
      </w:r>
      <w:r w:rsidRPr="00FC2933">
        <w:rPr>
          <w:highlight w:val="yellow"/>
        </w:rPr>
        <w:t>[DOPLNÍ OBJEDNATEL PŘI PODPISU SMLOUVY]</w:t>
      </w:r>
    </w:p>
    <w:p w14:paraId="0CBC504B" w14:textId="749EF2FE" w:rsidR="00A54BDD" w:rsidRPr="00FC2933" w:rsidRDefault="00A54BDD" w:rsidP="0092308F">
      <w:pPr>
        <w:pStyle w:val="Nadpis4"/>
        <w:numPr>
          <w:ilvl w:val="0"/>
          <w:numId w:val="0"/>
        </w:numPr>
        <w:ind w:left="357"/>
        <w:rPr>
          <w:rFonts w:eastAsiaTheme="minorHAnsi" w:cstheme="minorBidi"/>
          <w:noProof/>
          <w:u w:val="none"/>
        </w:rPr>
      </w:pPr>
      <w:r w:rsidRPr="003A792D">
        <w:rPr>
          <w:noProof/>
        </w:rPr>
        <w:t>č.</w:t>
      </w:r>
      <w:r w:rsidRPr="00A54BDD">
        <w:t xml:space="preserve"> </w:t>
      </w:r>
      <w:r w:rsidRPr="00A54BDD">
        <w:rPr>
          <w:noProof/>
        </w:rPr>
        <w:t>smlouvy</w:t>
      </w:r>
      <w:r w:rsidRPr="003A792D">
        <w:rPr>
          <w:noProof/>
        </w:rPr>
        <w:t xml:space="preserve"> Poskytovatele:</w:t>
      </w:r>
      <w:r w:rsidRPr="00FC2933">
        <w:rPr>
          <w:noProof/>
          <w:u w:val="none"/>
        </w:rPr>
        <w:t xml:space="preserve"> </w:t>
      </w:r>
      <w:r w:rsidRPr="00FC2933">
        <w:rPr>
          <w:rFonts w:ascii="Verdana" w:hAnsi="Verdana"/>
          <w:highlight w:val="green"/>
          <w:u w:val="none"/>
        </w:rPr>
        <w:t>[DOPLNÍ ZHOTOVITEL]</w:t>
      </w:r>
    </w:p>
    <w:p w14:paraId="6354B551" w14:textId="77777777" w:rsidR="0051722E" w:rsidRPr="00E93664" w:rsidRDefault="0051722E" w:rsidP="000615B5">
      <w:pPr>
        <w:widowControl w:val="0"/>
        <w:spacing w:after="120" w:line="276" w:lineRule="auto"/>
        <w:jc w:val="both"/>
        <w:rPr>
          <w:rFonts w:asciiTheme="majorHAnsi" w:hAnsiTheme="majorHAnsi"/>
          <w:noProof/>
        </w:rPr>
      </w:pPr>
    </w:p>
    <w:p w14:paraId="43BCDE2F" w14:textId="77777777" w:rsidR="0051722E" w:rsidRPr="00E93664" w:rsidRDefault="0051722E" w:rsidP="000615B5">
      <w:pPr>
        <w:widowControl w:val="0"/>
        <w:spacing w:after="120" w:line="276" w:lineRule="auto"/>
        <w:jc w:val="both"/>
        <w:rPr>
          <w:rFonts w:asciiTheme="majorHAnsi" w:hAnsiTheme="majorHAnsi"/>
          <w:noProof/>
        </w:rPr>
      </w:pPr>
      <w:r w:rsidRPr="00E93664">
        <w:rPr>
          <w:rFonts w:asciiTheme="majorHAnsi" w:hAnsiTheme="majorHAnsi"/>
          <w:noProof/>
        </w:rPr>
        <w:t xml:space="preserve">uzavřená podle ustanovení § 1746 odst. 2 zákona č. 89/2012 Sb., občanský zákoník, ve znění pozdějších předpisů (dále jen „občanský zákoník“) </w:t>
      </w:r>
    </w:p>
    <w:p w14:paraId="3FA49148" w14:textId="77777777" w:rsidR="0051722E" w:rsidRPr="00E93664" w:rsidRDefault="0051722E" w:rsidP="000615B5">
      <w:pPr>
        <w:widowControl w:val="0"/>
        <w:spacing w:line="276" w:lineRule="auto"/>
        <w:jc w:val="both"/>
        <w:rPr>
          <w:rFonts w:asciiTheme="majorHAnsi" w:hAnsiTheme="majorHAnsi"/>
          <w:noProof/>
        </w:rPr>
      </w:pPr>
      <w:r w:rsidRPr="00E93664">
        <w:rPr>
          <w:rFonts w:asciiTheme="majorHAnsi" w:hAnsiTheme="majorHAnsi"/>
          <w:noProof/>
        </w:rPr>
        <w:t>(dále jen „</w:t>
      </w:r>
      <w:r w:rsidRPr="00E93664">
        <w:rPr>
          <w:rFonts w:asciiTheme="majorHAnsi" w:hAnsiTheme="majorHAnsi"/>
          <w:b/>
          <w:bCs/>
          <w:noProof/>
        </w:rPr>
        <w:t>Smlouva</w:t>
      </w:r>
      <w:r w:rsidRPr="00E93664">
        <w:rPr>
          <w:rFonts w:asciiTheme="majorHAnsi" w:hAnsiTheme="majorHAnsi"/>
          <w:noProof/>
        </w:rPr>
        <w:t>“)</w:t>
      </w:r>
    </w:p>
    <w:p w14:paraId="45B98D52" w14:textId="77777777" w:rsidR="00FF1E8E" w:rsidRDefault="00FF1E8E" w:rsidP="000615B5">
      <w:pPr>
        <w:widowControl w:val="0"/>
        <w:overflowPunct w:val="0"/>
        <w:autoSpaceDE w:val="0"/>
        <w:autoSpaceDN w:val="0"/>
        <w:adjustRightInd w:val="0"/>
        <w:spacing w:after="0" w:line="240" w:lineRule="auto"/>
        <w:jc w:val="both"/>
        <w:textAlignment w:val="baseline"/>
        <w:rPr>
          <w:rFonts w:eastAsia="Times New Roman" w:cs="Times New Roman"/>
          <w:b/>
          <w:lang w:eastAsia="cs-CZ"/>
        </w:rPr>
      </w:pPr>
      <w:bookmarkStart w:id="0" w:name="_Hlk27230499"/>
      <w:r>
        <w:rPr>
          <w:rFonts w:eastAsia="Times New Roman" w:cs="Times New Roman"/>
          <w:b/>
          <w:lang w:eastAsia="cs-CZ"/>
        </w:rPr>
        <w:t>Objednatel:</w:t>
      </w:r>
      <w:r>
        <w:rPr>
          <w:rFonts w:eastAsia="Times New Roman" w:cs="Times New Roman"/>
          <w:b/>
          <w:lang w:eastAsia="cs-CZ"/>
        </w:rPr>
        <w:tab/>
        <w:t>Správa železnic, státní organizace</w:t>
      </w:r>
    </w:p>
    <w:p w14:paraId="7A6F5F9F" w14:textId="77777777" w:rsidR="00FF1E8E" w:rsidRDefault="00FF1E8E" w:rsidP="000615B5">
      <w:pPr>
        <w:widowControl w:val="0"/>
        <w:overflowPunct w:val="0"/>
        <w:autoSpaceDE w:val="0"/>
        <w:autoSpaceDN w:val="0"/>
        <w:adjustRightInd w:val="0"/>
        <w:spacing w:after="0" w:line="240" w:lineRule="auto"/>
        <w:ind w:left="1418"/>
        <w:jc w:val="both"/>
        <w:textAlignment w:val="baseline"/>
        <w:rPr>
          <w:rFonts w:eastAsia="Times New Roman" w:cs="Times New Roman"/>
          <w:lang w:eastAsia="cs-CZ"/>
        </w:rPr>
      </w:pPr>
      <w:r>
        <w:rPr>
          <w:rFonts w:eastAsia="Times New Roman" w:cs="Times New Roman"/>
          <w:lang w:eastAsia="cs-CZ"/>
        </w:rPr>
        <w:t xml:space="preserve">zapsaná v obchodním rejstříku vedeném Městským soudem v Praze pod </w:t>
      </w:r>
      <w:proofErr w:type="spellStart"/>
      <w:r>
        <w:rPr>
          <w:rFonts w:eastAsia="Times New Roman" w:cs="Times New Roman"/>
          <w:lang w:eastAsia="cs-CZ"/>
        </w:rPr>
        <w:t>sp</w:t>
      </w:r>
      <w:proofErr w:type="spellEnd"/>
      <w:r>
        <w:rPr>
          <w:rFonts w:eastAsia="Times New Roman" w:cs="Times New Roman"/>
          <w:lang w:eastAsia="cs-CZ"/>
        </w:rPr>
        <w:t>. zn. A 48384</w:t>
      </w:r>
    </w:p>
    <w:p w14:paraId="1DB458FD" w14:textId="77777777" w:rsidR="00FF1E8E" w:rsidRDefault="00FF1E8E" w:rsidP="000615B5">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2AC6B010" w14:textId="77777777" w:rsidR="00FF1E8E" w:rsidRDefault="00FF1E8E" w:rsidP="000615B5">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235D1A99" w14:textId="62DB4039" w:rsidR="00FF1E8E" w:rsidRDefault="00FF1E8E" w:rsidP="000615B5">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DA45F8">
        <w:rPr>
          <w:rFonts w:eastAsia="Times New Roman" w:cs="Times New Roman"/>
          <w:lang w:eastAsia="cs-CZ"/>
        </w:rPr>
        <w:t xml:space="preserve">zastoupená </w:t>
      </w:r>
      <w:r w:rsidR="00DA45F8" w:rsidRPr="00DA45F8">
        <w:rPr>
          <w:rFonts w:eastAsia="Times New Roman" w:cs="Times New Roman"/>
          <w:b/>
          <w:lang w:eastAsia="cs-CZ"/>
        </w:rPr>
        <w:t>Bc. Jiřím Svobodou, MBA</w:t>
      </w:r>
      <w:r w:rsidR="00DA45F8" w:rsidRPr="00DA45F8">
        <w:rPr>
          <w:rFonts w:eastAsia="Times New Roman" w:cs="Times New Roman"/>
          <w:lang w:eastAsia="cs-CZ"/>
        </w:rPr>
        <w:t>, generálním ředitelem</w:t>
      </w:r>
    </w:p>
    <w:p w14:paraId="45D22FAE" w14:textId="77777777" w:rsidR="00FF1E8E" w:rsidRDefault="00FF1E8E" w:rsidP="000615B5">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2B7C06B8" w14:textId="77777777" w:rsidR="00FF1E8E" w:rsidRDefault="00FF1E8E" w:rsidP="000615B5">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501A98E2" w14:textId="77777777" w:rsidR="00FF1E8E" w:rsidRDefault="00FF1E8E" w:rsidP="000615B5">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2768005A" w14:textId="7DFCC9D5" w:rsidR="00FF1E8E" w:rsidRPr="00A54BDD" w:rsidRDefault="00FF1E8E" w:rsidP="000615B5">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b/>
          <w:lang w:eastAsia="cs-CZ"/>
        </w:rPr>
        <w:t>Poskytovatel:</w:t>
      </w:r>
      <w:r>
        <w:rPr>
          <w:rFonts w:eastAsia="Times New Roman" w:cs="Times New Roman"/>
          <w:lang w:eastAsia="cs-CZ"/>
        </w:rPr>
        <w:tab/>
      </w:r>
      <w:r w:rsidRPr="000615B5">
        <w:rPr>
          <w:rFonts w:eastAsia="Times New Roman" w:cs="Times New Roman"/>
          <w:highlight w:val="green"/>
          <w:lang w:eastAsia="cs-CZ"/>
        </w:rPr>
        <w:t>jméno osoby</w:t>
      </w:r>
      <w:r w:rsidR="00A54BDD" w:rsidRPr="000615B5">
        <w:rPr>
          <w:rFonts w:eastAsia="Times New Roman" w:cs="Times New Roman"/>
          <w:highlight w:val="green"/>
          <w:lang w:eastAsia="cs-CZ"/>
        </w:rPr>
        <w:t xml:space="preserve"> </w:t>
      </w:r>
      <w:r w:rsidR="00A54BDD" w:rsidRPr="00A54BDD">
        <w:rPr>
          <w:rFonts w:ascii="Verdana" w:hAnsi="Verdana"/>
          <w:highlight w:val="green"/>
        </w:rPr>
        <w:t>[DOPLNÍ ZHOTOVITEL]</w:t>
      </w:r>
    </w:p>
    <w:p w14:paraId="5BE245E6" w14:textId="77777777" w:rsidR="00FF1E8E" w:rsidRPr="000615B5" w:rsidRDefault="00FF1E8E" w:rsidP="000615B5">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jc w:val="both"/>
        <w:textAlignment w:val="baseline"/>
        <w:rPr>
          <w:rFonts w:eastAsia="Times New Roman" w:cs="Times New Roman"/>
          <w:lang w:eastAsia="cs-CZ"/>
        </w:rPr>
      </w:pPr>
      <w:r w:rsidRPr="00A54BDD">
        <w:rPr>
          <w:rFonts w:eastAsia="Times New Roman" w:cs="Times New Roman"/>
          <w:lang w:eastAsia="cs-CZ"/>
        </w:rPr>
        <w:tab/>
      </w:r>
      <w:r w:rsidRPr="00A54BDD">
        <w:rPr>
          <w:rFonts w:eastAsia="Times New Roman" w:cs="Times New Roman"/>
          <w:lang w:eastAsia="cs-CZ"/>
        </w:rPr>
        <w:tab/>
      </w:r>
      <w:r w:rsidRPr="000615B5">
        <w:rPr>
          <w:rFonts w:eastAsia="Times New Roman" w:cs="Times New Roman"/>
          <w:highlight w:val="green"/>
          <w:lang w:eastAsia="cs-CZ"/>
        </w:rPr>
        <w:t>údaje o zápisu v evidenci</w:t>
      </w:r>
      <w:r w:rsidRPr="000615B5">
        <w:rPr>
          <w:rFonts w:eastAsia="Times New Roman" w:cs="Times New Roman"/>
          <w:highlight w:val="green"/>
          <w:lang w:eastAsia="cs-CZ"/>
        </w:rPr>
        <w:tab/>
      </w:r>
    </w:p>
    <w:p w14:paraId="12A07428" w14:textId="77777777" w:rsidR="00FF1E8E" w:rsidRPr="000615B5" w:rsidRDefault="00FF1E8E" w:rsidP="000615B5">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A54BDD">
        <w:rPr>
          <w:rFonts w:eastAsia="Times New Roman" w:cs="Times New Roman"/>
          <w:lang w:eastAsia="cs-CZ"/>
        </w:rPr>
        <w:tab/>
      </w:r>
      <w:r w:rsidRPr="00A54BDD">
        <w:rPr>
          <w:rFonts w:eastAsia="Times New Roman" w:cs="Times New Roman"/>
          <w:lang w:eastAsia="cs-CZ"/>
        </w:rPr>
        <w:tab/>
      </w:r>
      <w:r w:rsidRPr="000615B5">
        <w:rPr>
          <w:rFonts w:eastAsia="Times New Roman" w:cs="Times New Roman"/>
          <w:highlight w:val="green"/>
          <w:lang w:eastAsia="cs-CZ"/>
        </w:rPr>
        <w:t>údaje o sídlu</w:t>
      </w:r>
    </w:p>
    <w:p w14:paraId="3094CFB7" w14:textId="77777777" w:rsidR="00FF1E8E" w:rsidRPr="00A54BDD" w:rsidRDefault="00FF1E8E" w:rsidP="000615B5">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A54BDD">
        <w:rPr>
          <w:rFonts w:eastAsia="Times New Roman" w:cs="Times New Roman"/>
          <w:lang w:eastAsia="cs-CZ"/>
        </w:rPr>
        <w:t xml:space="preserve">                      </w:t>
      </w:r>
      <w:r w:rsidRPr="00A54BDD">
        <w:rPr>
          <w:rFonts w:eastAsia="Times New Roman" w:cs="Times New Roman"/>
          <w:highlight w:val="green"/>
          <w:lang w:eastAsia="cs-CZ"/>
        </w:rPr>
        <w:t>IČ …………………</w:t>
      </w:r>
      <w:proofErr w:type="gramStart"/>
      <w:r w:rsidRPr="00A54BDD">
        <w:rPr>
          <w:rFonts w:eastAsia="Times New Roman" w:cs="Times New Roman"/>
          <w:highlight w:val="green"/>
          <w:lang w:eastAsia="cs-CZ"/>
        </w:rPr>
        <w:t>… ,</w:t>
      </w:r>
      <w:proofErr w:type="gramEnd"/>
      <w:r w:rsidRPr="00A54BDD">
        <w:rPr>
          <w:rFonts w:eastAsia="Times New Roman" w:cs="Times New Roman"/>
          <w:highlight w:val="green"/>
          <w:lang w:eastAsia="cs-CZ"/>
        </w:rPr>
        <w:t xml:space="preserve"> DIČ …………………</w:t>
      </w:r>
    </w:p>
    <w:p w14:paraId="57F16743" w14:textId="77777777" w:rsidR="00FF1E8E" w:rsidRPr="00A54BDD" w:rsidRDefault="00FF1E8E" w:rsidP="000615B5">
      <w:pPr>
        <w:widowControl w:val="0"/>
        <w:overflowPunct w:val="0"/>
        <w:autoSpaceDE w:val="0"/>
        <w:autoSpaceDN w:val="0"/>
        <w:adjustRightInd w:val="0"/>
        <w:spacing w:after="0" w:line="240" w:lineRule="auto"/>
        <w:ind w:left="708" w:firstLine="708"/>
        <w:jc w:val="both"/>
        <w:textAlignment w:val="baseline"/>
        <w:rPr>
          <w:rFonts w:eastAsia="Times New Roman" w:cs="Times New Roman"/>
          <w:lang w:eastAsia="cs-CZ"/>
        </w:rPr>
      </w:pPr>
      <w:r w:rsidRPr="00A54BDD">
        <w:rPr>
          <w:rFonts w:eastAsia="Times New Roman" w:cs="Times New Roman"/>
          <w:highlight w:val="green"/>
          <w:lang w:eastAsia="cs-CZ"/>
        </w:rPr>
        <w:t xml:space="preserve">Bankovní </w:t>
      </w:r>
      <w:proofErr w:type="gramStart"/>
      <w:r w:rsidRPr="00A54BDD">
        <w:rPr>
          <w:rFonts w:eastAsia="Times New Roman" w:cs="Times New Roman"/>
          <w:highlight w:val="green"/>
          <w:lang w:eastAsia="cs-CZ"/>
        </w:rPr>
        <w:t>spojení:…</w:t>
      </w:r>
      <w:proofErr w:type="gramEnd"/>
      <w:r w:rsidRPr="00A54BDD">
        <w:rPr>
          <w:rFonts w:eastAsia="Times New Roman" w:cs="Times New Roman"/>
          <w:highlight w:val="green"/>
          <w:lang w:eastAsia="cs-CZ"/>
        </w:rPr>
        <w:t>…………………..</w:t>
      </w:r>
    </w:p>
    <w:p w14:paraId="63134FA0" w14:textId="77777777" w:rsidR="00FF1E8E" w:rsidRPr="00A54BDD" w:rsidRDefault="00FF1E8E" w:rsidP="000615B5">
      <w:pPr>
        <w:widowControl w:val="0"/>
        <w:overflowPunct w:val="0"/>
        <w:autoSpaceDE w:val="0"/>
        <w:autoSpaceDN w:val="0"/>
        <w:adjustRightInd w:val="0"/>
        <w:spacing w:after="0" w:line="240" w:lineRule="auto"/>
        <w:ind w:left="708" w:firstLine="708"/>
        <w:jc w:val="both"/>
        <w:textAlignment w:val="baseline"/>
        <w:rPr>
          <w:rFonts w:eastAsia="Times New Roman" w:cs="Times New Roman"/>
          <w:lang w:eastAsia="cs-CZ"/>
        </w:rPr>
      </w:pPr>
      <w:r w:rsidRPr="00A54BDD">
        <w:rPr>
          <w:rFonts w:eastAsia="Times New Roman" w:cs="Times New Roman"/>
          <w:highlight w:val="green"/>
          <w:lang w:eastAsia="cs-CZ"/>
        </w:rPr>
        <w:t xml:space="preserve">Číslo </w:t>
      </w:r>
      <w:proofErr w:type="gramStart"/>
      <w:r w:rsidRPr="00A54BDD">
        <w:rPr>
          <w:rFonts w:eastAsia="Times New Roman" w:cs="Times New Roman"/>
          <w:highlight w:val="green"/>
          <w:lang w:eastAsia="cs-CZ"/>
        </w:rPr>
        <w:t>účtu:…</w:t>
      </w:r>
      <w:proofErr w:type="gramEnd"/>
      <w:r w:rsidRPr="00A54BDD">
        <w:rPr>
          <w:rFonts w:eastAsia="Times New Roman" w:cs="Times New Roman"/>
          <w:highlight w:val="green"/>
          <w:lang w:eastAsia="cs-CZ"/>
        </w:rPr>
        <w:t>………………………..</w:t>
      </w:r>
    </w:p>
    <w:p w14:paraId="76E2A89B" w14:textId="77777777" w:rsidR="00FF1E8E" w:rsidRPr="000615B5" w:rsidRDefault="00FF1E8E" w:rsidP="000615B5">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A54BDD">
        <w:rPr>
          <w:rFonts w:eastAsia="Times New Roman" w:cs="Times New Roman"/>
          <w:lang w:eastAsia="cs-CZ"/>
        </w:rPr>
        <w:tab/>
      </w:r>
      <w:r w:rsidRPr="00A54BDD">
        <w:rPr>
          <w:rFonts w:eastAsia="Times New Roman" w:cs="Times New Roman"/>
          <w:lang w:eastAsia="cs-CZ"/>
        </w:rPr>
        <w:tab/>
      </w:r>
      <w:r w:rsidRPr="000615B5">
        <w:rPr>
          <w:rFonts w:eastAsia="Times New Roman" w:cs="Times New Roman"/>
          <w:highlight w:val="green"/>
          <w:lang w:eastAsia="cs-CZ"/>
        </w:rPr>
        <w:t>údaje o statutárním orgánu nebo jiné oprávněné osobě</w:t>
      </w:r>
    </w:p>
    <w:p w14:paraId="706B2955" w14:textId="77777777" w:rsidR="00FF1E8E" w:rsidRDefault="00FF1E8E" w:rsidP="000615B5">
      <w:pPr>
        <w:widowControl w:val="0"/>
        <w:spacing w:line="276" w:lineRule="auto"/>
        <w:jc w:val="both"/>
        <w:rPr>
          <w:rFonts w:asciiTheme="majorHAnsi" w:hAnsiTheme="majorHAnsi"/>
          <w:noProof/>
        </w:rPr>
      </w:pPr>
    </w:p>
    <w:p w14:paraId="5A1D98CA" w14:textId="2B204B78" w:rsidR="00FF1E8E" w:rsidRDefault="00FF1E8E" w:rsidP="000615B5">
      <w:pPr>
        <w:widowControl w:val="0"/>
        <w:spacing w:line="276" w:lineRule="auto"/>
        <w:jc w:val="both"/>
        <w:rPr>
          <w:rFonts w:asciiTheme="majorHAnsi" w:hAnsiTheme="majorHAnsi"/>
          <w:noProof/>
        </w:rPr>
      </w:pPr>
      <w:r>
        <w:rPr>
          <w:rFonts w:asciiTheme="majorHAnsi" w:hAnsiTheme="majorHAnsi"/>
          <w:noProof/>
        </w:rPr>
        <w:t xml:space="preserve">(Objednatel a </w:t>
      </w:r>
      <w:r w:rsidR="00C1483F">
        <w:rPr>
          <w:rFonts w:asciiTheme="majorHAnsi" w:hAnsiTheme="majorHAnsi"/>
          <w:noProof/>
        </w:rPr>
        <w:t>Poskytovatel</w:t>
      </w:r>
      <w:r>
        <w:rPr>
          <w:rFonts w:asciiTheme="majorHAnsi" w:hAnsiTheme="majorHAnsi"/>
          <w:noProof/>
        </w:rPr>
        <w:t xml:space="preserve">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3C7B616A" w14:textId="19ED5742" w:rsidR="00FF1E8E" w:rsidRDefault="00FF1E8E" w:rsidP="000615B5">
      <w:pPr>
        <w:widowControl w:val="0"/>
        <w:jc w:val="both"/>
        <w:rPr>
          <w:rFonts w:asciiTheme="majorHAnsi" w:hAnsiTheme="majorHAnsi"/>
          <w:noProof/>
        </w:rPr>
      </w:pPr>
      <w:r>
        <w:rPr>
          <w:lang w:eastAsia="cs-CZ"/>
        </w:rPr>
        <w:t xml:space="preserve">Tato smlouva je uzavřena na základě </w:t>
      </w:r>
      <w:r w:rsidRPr="00AD1E23">
        <w:rPr>
          <w:lang w:eastAsia="cs-CZ"/>
        </w:rPr>
        <w:t xml:space="preserve">výsledků </w:t>
      </w:r>
      <w:r w:rsidR="006F4BAE" w:rsidRPr="00AD1E23">
        <w:rPr>
          <w:lang w:eastAsia="cs-CZ"/>
        </w:rPr>
        <w:t>výběrového</w:t>
      </w:r>
      <w:r w:rsidRPr="00AD1E23">
        <w:rPr>
          <w:lang w:eastAsia="cs-CZ"/>
        </w:rPr>
        <w:t xml:space="preserve"> řízení veřejné</w:t>
      </w:r>
      <w:r>
        <w:rPr>
          <w:lang w:eastAsia="cs-CZ"/>
        </w:rPr>
        <w:t xml:space="preserve"> zakázky s názvem </w:t>
      </w:r>
      <w:r w:rsidRPr="000650D1">
        <w:rPr>
          <w:b/>
          <w:lang w:eastAsia="cs-CZ"/>
        </w:rPr>
        <w:t>„</w:t>
      </w:r>
      <w:r w:rsidR="00AD1E23" w:rsidRPr="000650D1">
        <w:rPr>
          <w:rFonts w:ascii="Verdana" w:eastAsia="Verdana" w:hAnsi="Verdana" w:cs="Verdana"/>
          <w:b/>
          <w:color w:val="000000"/>
        </w:rPr>
        <w:t>Vytvoření nového IS s názvem Provoz ETCS, zajištění následné podpory provozu, SW údržby a nutného rozvoje</w:t>
      </w:r>
      <w:r w:rsidR="00AD1E23" w:rsidRPr="000650D1">
        <w:rPr>
          <w:b/>
          <w:lang w:eastAsia="cs-CZ"/>
        </w:rPr>
        <w:t>“</w:t>
      </w:r>
      <w:r w:rsidR="00AD1E23" w:rsidRPr="00AD1E23">
        <w:rPr>
          <w:lang w:eastAsia="cs-CZ"/>
        </w:rPr>
        <w:t xml:space="preserve">, </w:t>
      </w:r>
      <w:r w:rsidRPr="00AD1E23">
        <w:rPr>
          <w:rFonts w:eastAsia="Times New Roman" w:cs="Times New Roman"/>
          <w:lang w:eastAsia="cs-CZ"/>
        </w:rPr>
        <w:t xml:space="preserve">č.j. veřejné zakázky </w:t>
      </w:r>
      <w:bookmarkStart w:id="1" w:name="_Hlk148620742"/>
      <w:r w:rsidR="00987443" w:rsidRPr="00987443">
        <w:t>78841</w:t>
      </w:r>
      <w:r w:rsidR="00AD1E23" w:rsidRPr="00987443">
        <w:t>/</w:t>
      </w:r>
      <w:r w:rsidR="00AD1E23" w:rsidRPr="00AD1E23">
        <w:t>2023</w:t>
      </w:r>
      <w:r w:rsidR="00AD1E23" w:rsidRPr="002762F5">
        <w:t>-SŽ-GŘ-O8</w:t>
      </w:r>
      <w:bookmarkEnd w:id="1"/>
      <w:r>
        <w:rPr>
          <w:rFonts w:eastAsia="Times New Roman" w:cs="Times New Roman"/>
          <w:lang w:eastAsia="cs-CZ"/>
        </w:rPr>
        <w:t xml:space="preserve"> </w:t>
      </w:r>
      <w:r>
        <w:rPr>
          <w:lang w:eastAsia="cs-CZ"/>
        </w:rPr>
        <w:t>(dále jen „</w:t>
      </w:r>
      <w:r w:rsidR="00C85193" w:rsidRPr="00746AEA">
        <w:rPr>
          <w:b/>
          <w:lang w:eastAsia="cs-CZ"/>
        </w:rPr>
        <w:t xml:space="preserve">Veřejná </w:t>
      </w:r>
      <w:r w:rsidRPr="00746AEA">
        <w:rPr>
          <w:b/>
          <w:lang w:eastAsia="cs-CZ"/>
        </w:rPr>
        <w:t>zakázka</w:t>
      </w:r>
      <w:r>
        <w:rPr>
          <w:lang w:eastAsia="cs-CZ"/>
        </w:rPr>
        <w:t xml:space="preserve">“). Jednotlivá ustanovení této Smlouvy tak budou vykládána v souladu se zadávacími podmínkami </w:t>
      </w:r>
      <w:r w:rsidR="00D0762C">
        <w:rPr>
          <w:lang w:eastAsia="cs-CZ"/>
        </w:rPr>
        <w:t xml:space="preserve">Veřejné </w:t>
      </w:r>
      <w:r>
        <w:rPr>
          <w:lang w:eastAsia="cs-CZ"/>
        </w:rPr>
        <w:t>zakázky.</w:t>
      </w:r>
      <w:bookmarkEnd w:id="0"/>
    </w:p>
    <w:p w14:paraId="01165668" w14:textId="269F9B5C" w:rsidR="000075DF" w:rsidRPr="00AD1E23" w:rsidRDefault="00AD1E23" w:rsidP="00AD1E23">
      <w:pPr>
        <w:pStyle w:val="Nadpis1"/>
        <w:keepNext w:val="0"/>
        <w:keepLines w:val="0"/>
        <w:widowControl w:val="0"/>
        <w:numPr>
          <w:ilvl w:val="0"/>
          <w:numId w:val="25"/>
        </w:numPr>
        <w:suppressAutoHyphens w:val="0"/>
        <w:spacing w:before="0" w:line="276" w:lineRule="auto"/>
        <w:jc w:val="both"/>
        <w:rPr>
          <w:noProof/>
          <w:sz w:val="24"/>
          <w:szCs w:val="24"/>
        </w:rPr>
      </w:pPr>
      <w:r w:rsidRPr="00AD1E23">
        <w:rPr>
          <w:noProof/>
          <w:sz w:val="24"/>
          <w:szCs w:val="24"/>
        </w:rPr>
        <w:t>Údržba a provoz software</w:t>
      </w:r>
    </w:p>
    <w:p w14:paraId="1FA248B8" w14:textId="3750190C" w:rsidR="00F37E47" w:rsidRPr="00AD1E23" w:rsidRDefault="0051722E" w:rsidP="0092308F">
      <w:pPr>
        <w:pStyle w:val="Nadpis4"/>
        <w:rPr>
          <w:noProof/>
        </w:rPr>
      </w:pPr>
      <w:r w:rsidRPr="00AD1E23">
        <w:rPr>
          <w:noProof/>
        </w:rPr>
        <w:t xml:space="preserve">Předmět </w:t>
      </w:r>
      <w:r w:rsidR="00B565C4">
        <w:rPr>
          <w:noProof/>
        </w:rPr>
        <w:t xml:space="preserve">části A) </w:t>
      </w:r>
      <w:r w:rsidRPr="00AD1E23">
        <w:rPr>
          <w:noProof/>
        </w:rPr>
        <w:t>Smlouvy</w:t>
      </w:r>
    </w:p>
    <w:p w14:paraId="603BB93C" w14:textId="678643EF" w:rsidR="0051722E" w:rsidRPr="00AD1E23" w:rsidRDefault="0051722E" w:rsidP="000615B5">
      <w:pPr>
        <w:pStyle w:val="Odstavecseseznamem"/>
        <w:widowControl w:val="0"/>
        <w:numPr>
          <w:ilvl w:val="1"/>
          <w:numId w:val="5"/>
        </w:numPr>
        <w:ind w:left="567" w:hanging="568"/>
        <w:rPr>
          <w:noProof/>
        </w:rPr>
      </w:pPr>
      <w:r w:rsidRPr="00AD1E23">
        <w:t xml:space="preserve">Předmětem této Smlouvy je povinnost Poskytovatele poskytovat Objednateli </w:t>
      </w:r>
      <w:r w:rsidR="009B422D" w:rsidRPr="00AD1E23">
        <w:t>P</w:t>
      </w:r>
      <w:r w:rsidRPr="00AD1E23">
        <w:t>lnění sestávající zejména z</w:t>
      </w:r>
      <w:r w:rsidRPr="00AD1E23">
        <w:rPr>
          <w:noProof/>
        </w:rPr>
        <w:t xml:space="preserve">: </w:t>
      </w:r>
    </w:p>
    <w:p w14:paraId="6E3E1C5E" w14:textId="77777777" w:rsidR="0051722E" w:rsidRPr="00AD1E23" w:rsidRDefault="0051722E" w:rsidP="000615B5">
      <w:pPr>
        <w:pStyle w:val="Odstavecseseznamem"/>
        <w:widowControl w:val="0"/>
        <w:spacing w:line="240" w:lineRule="auto"/>
        <w:ind w:hanging="357"/>
        <w:rPr>
          <w:noProof/>
        </w:rPr>
      </w:pPr>
      <w:r w:rsidRPr="00AD1E23">
        <w:t xml:space="preserve">Paušálních služeb specifikovaných v Příloze č. 1 </w:t>
      </w:r>
      <w:r w:rsidRPr="00AD1E23">
        <w:rPr>
          <w:i/>
          <w:iCs/>
        </w:rPr>
        <w:t xml:space="preserve">Specifikace Plnění </w:t>
      </w:r>
      <w:r w:rsidRPr="00AD1E23">
        <w:t>a spočívajících zejména v:</w:t>
      </w:r>
    </w:p>
    <w:p w14:paraId="5FD33FBA" w14:textId="24E91CF1" w:rsidR="0051722E" w:rsidRPr="00AD1E23" w:rsidRDefault="0051722E" w:rsidP="000615B5">
      <w:pPr>
        <w:pStyle w:val="Odstavecseseznamem"/>
        <w:widowControl w:val="0"/>
        <w:numPr>
          <w:ilvl w:val="1"/>
          <w:numId w:val="7"/>
        </w:numPr>
        <w:spacing w:line="240" w:lineRule="auto"/>
        <w:ind w:hanging="357"/>
        <w:rPr>
          <w:noProof/>
        </w:rPr>
      </w:pPr>
      <w:r w:rsidRPr="00AD1E23">
        <w:rPr>
          <w:noProof/>
        </w:rPr>
        <w:t xml:space="preserve">provozování </w:t>
      </w:r>
      <w:r w:rsidR="0020761D" w:rsidRPr="00AD1E23">
        <w:rPr>
          <w:noProof/>
        </w:rPr>
        <w:t>Help</w:t>
      </w:r>
      <w:r w:rsidRPr="00AD1E23">
        <w:rPr>
          <w:noProof/>
        </w:rPr>
        <w:t xml:space="preserve">esk pro nahlašování Incidentů a umožňující i další </w:t>
      </w:r>
      <w:r w:rsidRPr="00AD1E23">
        <w:rPr>
          <w:noProof/>
        </w:rPr>
        <w:lastRenderedPageBreak/>
        <w:t>komunikaci a mající funkce dále stanovené v této Smlouvě;</w:t>
      </w:r>
    </w:p>
    <w:p w14:paraId="4640ACE5" w14:textId="77777777" w:rsidR="0051722E" w:rsidRPr="00AD1E23" w:rsidRDefault="0051722E" w:rsidP="000615B5">
      <w:pPr>
        <w:pStyle w:val="Odstavecseseznamem"/>
        <w:widowControl w:val="0"/>
        <w:numPr>
          <w:ilvl w:val="1"/>
          <w:numId w:val="7"/>
        </w:numPr>
        <w:spacing w:line="240" w:lineRule="auto"/>
        <w:ind w:hanging="357"/>
        <w:rPr>
          <w:noProof/>
        </w:rPr>
      </w:pPr>
      <w:r w:rsidRPr="00AD1E23">
        <w:rPr>
          <w:noProof/>
        </w:rPr>
        <w:t>udržování aktuální Dokumentace Software;</w:t>
      </w:r>
    </w:p>
    <w:p w14:paraId="3A359D5E" w14:textId="77777777" w:rsidR="0051722E" w:rsidRPr="00AD1E23" w:rsidRDefault="0051722E" w:rsidP="000615B5">
      <w:pPr>
        <w:pStyle w:val="Odstavecseseznamem"/>
        <w:widowControl w:val="0"/>
        <w:numPr>
          <w:ilvl w:val="1"/>
          <w:numId w:val="7"/>
        </w:numPr>
        <w:spacing w:line="240" w:lineRule="auto"/>
        <w:ind w:hanging="357"/>
        <w:rPr>
          <w:noProof/>
        </w:rPr>
      </w:pPr>
      <w:r w:rsidRPr="00AD1E23">
        <w:rPr>
          <w:noProof/>
        </w:rPr>
        <w:t xml:space="preserve">lokalizace a odstraňování Incidentů </w:t>
      </w:r>
    </w:p>
    <w:p w14:paraId="35E2E043" w14:textId="77777777" w:rsidR="0051722E" w:rsidRPr="00AD1E23" w:rsidRDefault="0051722E" w:rsidP="000615B5">
      <w:pPr>
        <w:pStyle w:val="Odstavecseseznamem"/>
        <w:widowControl w:val="0"/>
        <w:numPr>
          <w:ilvl w:val="1"/>
          <w:numId w:val="7"/>
        </w:numPr>
        <w:spacing w:line="240" w:lineRule="auto"/>
        <w:ind w:hanging="357"/>
        <w:rPr>
          <w:noProof/>
        </w:rPr>
      </w:pPr>
      <w:r w:rsidRPr="00AD1E23">
        <w:rPr>
          <w:noProof/>
        </w:rPr>
        <w:t xml:space="preserve">poskytování podpory Software a zajištění požadované Dostupnosti a plnění dalších podmínek dle určeného Servisního modelu specifikovaného v čl. 9 Smlouvy </w:t>
      </w:r>
    </w:p>
    <w:p w14:paraId="3B99C07B" w14:textId="64FE678E" w:rsidR="0051722E" w:rsidRPr="00AD1E23" w:rsidRDefault="0051722E" w:rsidP="004346AE">
      <w:pPr>
        <w:pStyle w:val="Odstavecseseznamem"/>
        <w:widowControl w:val="0"/>
        <w:numPr>
          <w:ilvl w:val="1"/>
          <w:numId w:val="7"/>
        </w:numPr>
        <w:spacing w:line="240" w:lineRule="auto"/>
        <w:ind w:left="1985" w:hanging="357"/>
        <w:rPr>
          <w:noProof/>
        </w:rPr>
      </w:pPr>
      <w:r w:rsidRPr="00AD1E23">
        <w:rPr>
          <w:noProof/>
        </w:rPr>
        <w:t>provádění činností údržby</w:t>
      </w:r>
    </w:p>
    <w:p w14:paraId="147A041B" w14:textId="5B42D3E0" w:rsidR="0051722E" w:rsidRPr="00AD1E23" w:rsidRDefault="0051722E" w:rsidP="000615B5">
      <w:pPr>
        <w:pStyle w:val="Odstavecseseznamem"/>
        <w:widowControl w:val="0"/>
        <w:numPr>
          <w:ilvl w:val="1"/>
          <w:numId w:val="7"/>
        </w:numPr>
        <w:spacing w:line="240" w:lineRule="auto"/>
        <w:ind w:hanging="357"/>
        <w:rPr>
          <w:noProof/>
        </w:rPr>
      </w:pPr>
      <w:r w:rsidRPr="00AD1E23">
        <w:rPr>
          <w:noProof/>
        </w:rPr>
        <w:t>sledování souladu Software s</w:t>
      </w:r>
      <w:r w:rsidR="00BF47C7">
        <w:rPr>
          <w:noProof/>
        </w:rPr>
        <w:t> </w:t>
      </w:r>
      <w:r w:rsidRPr="00AD1E23">
        <w:rPr>
          <w:noProof/>
        </w:rPr>
        <w:t>obecně závaznými právními předpisy a informování Objednatele o případném nesouladu Software s</w:t>
      </w:r>
      <w:r w:rsidR="00BF47C7">
        <w:rPr>
          <w:noProof/>
        </w:rPr>
        <w:t> </w:t>
      </w:r>
      <w:r w:rsidRPr="00AD1E23">
        <w:rPr>
          <w:noProof/>
        </w:rPr>
        <w:t>obecně závaznými právními předpisy a udělovat v tomto směru Objednateli rady k dosažení souladu Software s legislativou</w:t>
      </w:r>
    </w:p>
    <w:p w14:paraId="3C5268C9" w14:textId="77777777" w:rsidR="00DB3684" w:rsidRPr="00AD1E23" w:rsidRDefault="0051722E" w:rsidP="000615B5">
      <w:pPr>
        <w:pStyle w:val="Odstavecseseznamem"/>
        <w:widowControl w:val="0"/>
        <w:numPr>
          <w:ilvl w:val="1"/>
          <w:numId w:val="7"/>
        </w:numPr>
        <w:spacing w:line="240" w:lineRule="auto"/>
        <w:ind w:hanging="357"/>
        <w:rPr>
          <w:noProof/>
        </w:rPr>
      </w:pPr>
      <w:r w:rsidRPr="00AD1E23">
        <w:rPr>
          <w:noProof/>
        </w:rPr>
        <w:t>podávání pravidelných výkazů o plnění SLA paušálních služeb a reportů o provozu Software</w:t>
      </w:r>
    </w:p>
    <w:p w14:paraId="7A5AFAED" w14:textId="5B54C1A4" w:rsidR="00DB3684" w:rsidRPr="00AD1E23" w:rsidRDefault="00DB3684" w:rsidP="000615B5">
      <w:pPr>
        <w:pStyle w:val="Odstavecseseznamem"/>
        <w:widowControl w:val="0"/>
        <w:numPr>
          <w:ilvl w:val="1"/>
          <w:numId w:val="7"/>
        </w:numPr>
        <w:spacing w:line="240" w:lineRule="auto"/>
        <w:ind w:hanging="357"/>
        <w:rPr>
          <w:noProof/>
        </w:rPr>
      </w:pPr>
      <w:r w:rsidRPr="00AD1E23">
        <w:t xml:space="preserve">poskytnout součinnosti při ukončení dle článku </w:t>
      </w:r>
      <w:r w:rsidR="00AD1E23" w:rsidRPr="00587278">
        <w:t xml:space="preserve">3 </w:t>
      </w:r>
      <w:r w:rsidRPr="00587278">
        <w:t>Smlouvy</w:t>
      </w:r>
      <w:r w:rsidR="00587278">
        <w:t>.</w:t>
      </w:r>
    </w:p>
    <w:p w14:paraId="11AFC48A" w14:textId="77434FF3" w:rsidR="0051722E" w:rsidRPr="00AD1E23" w:rsidRDefault="00AD1E23" w:rsidP="000615B5">
      <w:pPr>
        <w:widowControl w:val="0"/>
        <w:spacing w:after="120" w:line="360" w:lineRule="auto"/>
        <w:ind w:left="284" w:firstLine="708"/>
        <w:jc w:val="both"/>
        <w:rPr>
          <w:rFonts w:asciiTheme="majorHAnsi" w:hAnsiTheme="majorHAnsi"/>
          <w:noProof/>
        </w:rPr>
      </w:pPr>
      <w:r w:rsidRPr="00AD1E23" w:rsidDel="00AD1E23">
        <w:t xml:space="preserve"> </w:t>
      </w:r>
      <w:bookmarkStart w:id="2" w:name="_Hlk29018958"/>
      <w:r w:rsidR="0051722E" w:rsidRPr="00AD1E23">
        <w:rPr>
          <w:rFonts w:asciiTheme="majorHAnsi" w:hAnsiTheme="majorHAnsi"/>
          <w:noProof/>
        </w:rPr>
        <w:t>(„</w:t>
      </w:r>
      <w:r w:rsidR="0051722E" w:rsidRPr="00AD1E23">
        <w:rPr>
          <w:rFonts w:asciiTheme="majorHAnsi" w:hAnsiTheme="majorHAnsi"/>
          <w:b/>
          <w:bCs/>
          <w:noProof/>
        </w:rPr>
        <w:t>Paušální služby</w:t>
      </w:r>
      <w:r w:rsidR="0051722E" w:rsidRPr="00AD1E23">
        <w:rPr>
          <w:rFonts w:asciiTheme="majorHAnsi" w:hAnsiTheme="majorHAnsi"/>
          <w:noProof/>
        </w:rPr>
        <w:t>“)</w:t>
      </w:r>
    </w:p>
    <w:p w14:paraId="1CF75FF0" w14:textId="23AE46EE" w:rsidR="0051722E" w:rsidRPr="00A02D37" w:rsidRDefault="0051722E" w:rsidP="000615B5">
      <w:pPr>
        <w:pStyle w:val="Odstavecseseznamem"/>
        <w:widowControl w:val="0"/>
        <w:numPr>
          <w:ilvl w:val="1"/>
          <w:numId w:val="5"/>
        </w:numPr>
        <w:ind w:left="567" w:hanging="568"/>
        <w:rPr>
          <w:rFonts w:asciiTheme="majorHAnsi" w:hAnsiTheme="majorHAnsi"/>
        </w:rPr>
      </w:pPr>
      <w:bookmarkStart w:id="3" w:name="_Hlk27245638"/>
      <w:bookmarkStart w:id="4" w:name="_Hlk29034543"/>
      <w:bookmarkEnd w:id="2"/>
      <w:r w:rsidRPr="00E93664">
        <w:rPr>
          <w:rFonts w:asciiTheme="majorHAnsi" w:hAnsiTheme="majorHAnsi"/>
        </w:rPr>
        <w:t xml:space="preserve">Objednatel je povinen platit za řádně a včas provedené Plnění dohodnutou </w:t>
      </w:r>
      <w:r w:rsidR="00973652">
        <w:rPr>
          <w:rFonts w:asciiTheme="majorHAnsi" w:hAnsiTheme="majorHAnsi"/>
        </w:rPr>
        <w:t>c</w:t>
      </w:r>
      <w:r w:rsidRPr="00E93664">
        <w:rPr>
          <w:rFonts w:asciiTheme="majorHAnsi" w:hAnsiTheme="majorHAnsi"/>
        </w:rPr>
        <w:t>enu.</w:t>
      </w:r>
      <w:bookmarkEnd w:id="3"/>
      <w:bookmarkEnd w:id="4"/>
    </w:p>
    <w:p w14:paraId="775DEE0E" w14:textId="6E4F4064" w:rsidR="0051722E" w:rsidRPr="00A02D37" w:rsidRDefault="0051722E" w:rsidP="0092308F">
      <w:pPr>
        <w:pStyle w:val="Nadpis4"/>
        <w:rPr>
          <w:noProof/>
        </w:rPr>
      </w:pPr>
      <w:r w:rsidRPr="00E93664">
        <w:rPr>
          <w:noProof/>
        </w:rPr>
        <w:t>Další povinnosti Poskytovatele</w:t>
      </w:r>
      <w:r w:rsidR="00C41CCE">
        <w:rPr>
          <w:noProof/>
        </w:rPr>
        <w:t xml:space="preserve"> v věcech údržby a provozu software</w:t>
      </w:r>
    </w:p>
    <w:p w14:paraId="6982786F" w14:textId="74FE01DB" w:rsidR="0051722E" w:rsidRPr="00B565C4" w:rsidRDefault="0051722E" w:rsidP="000615B5">
      <w:pPr>
        <w:pStyle w:val="Odstavecseseznamem"/>
        <w:widowControl w:val="0"/>
        <w:numPr>
          <w:ilvl w:val="1"/>
          <w:numId w:val="5"/>
        </w:numPr>
        <w:ind w:left="567" w:hanging="568"/>
      </w:pPr>
      <w:r w:rsidRPr="00B565C4">
        <w:t xml:space="preserve">Objednatel je oprávněn po Poskytovateli požadovat konfigurační úpravy a úpravy v rámci změnového řízení Software, Školení a konzultace, podporu a údržbu a jiné činnosti, které nejsou součástí Paušálních služeb, </w:t>
      </w:r>
      <w:r w:rsidR="009B487B" w:rsidRPr="00B565C4">
        <w:t xml:space="preserve">a to v rozsahu maximálně </w:t>
      </w:r>
      <w:r w:rsidR="009B487B">
        <w:t>42</w:t>
      </w:r>
      <w:r w:rsidR="009B487B" w:rsidRPr="00B565C4">
        <w:t xml:space="preserve"> Člověkodnů za </w:t>
      </w:r>
      <w:r w:rsidR="009B487B">
        <w:t>dobu trvání této Smlouvy</w:t>
      </w:r>
      <w:r w:rsidR="009B487B" w:rsidRPr="00B565C4">
        <w:t xml:space="preserve"> (dále jen „</w:t>
      </w:r>
      <w:r w:rsidR="009B487B" w:rsidRPr="00003E12">
        <w:rPr>
          <w:b/>
          <w:bCs/>
        </w:rPr>
        <w:t>Služby</w:t>
      </w:r>
      <w:r w:rsidR="009B487B" w:rsidRPr="00B565C4">
        <w:t>“)</w:t>
      </w:r>
      <w:r w:rsidRPr="00B565C4">
        <w:rPr>
          <w:lang w:val="en-US"/>
        </w:rPr>
        <w:t>.</w:t>
      </w:r>
    </w:p>
    <w:p w14:paraId="4D532326" w14:textId="77777777" w:rsidR="0051722E" w:rsidRPr="00B565C4" w:rsidRDefault="0051722E" w:rsidP="000615B5">
      <w:pPr>
        <w:pStyle w:val="Odstavecseseznamem"/>
        <w:widowControl w:val="0"/>
        <w:numPr>
          <w:ilvl w:val="1"/>
          <w:numId w:val="5"/>
        </w:numPr>
        <w:ind w:left="567" w:hanging="568"/>
      </w:pPr>
      <w:r w:rsidRPr="00B565C4">
        <w:t>Služby budou Objednatelem poptávány následovně:</w:t>
      </w:r>
    </w:p>
    <w:p w14:paraId="09784711" w14:textId="348B1CD7" w:rsidR="0051722E" w:rsidRPr="00B565C4" w:rsidRDefault="0051722E" w:rsidP="000615B5">
      <w:pPr>
        <w:pStyle w:val="Odstavecseseznamem"/>
        <w:widowControl w:val="0"/>
        <w:numPr>
          <w:ilvl w:val="0"/>
          <w:numId w:val="9"/>
        </w:numPr>
      </w:pPr>
      <w:bookmarkStart w:id="5" w:name="_Ref521523700"/>
      <w:bookmarkStart w:id="6" w:name="_Ref532728813"/>
      <w:r w:rsidRPr="00B565C4">
        <w:t xml:space="preserve">Objednatel je v době trvání této Smlouvy oprávněn kdykoli zaslat Poskytovateli požadavek na poskytnutí Služeb formou doručení písemného požadavku v elektronické formě na adresu </w:t>
      </w:r>
      <w:r w:rsidR="009B422D" w:rsidRPr="00B565C4">
        <w:t>K</w:t>
      </w:r>
      <w:r w:rsidRPr="00B565C4">
        <w:t>ontaktní osoby Poskytovatele</w:t>
      </w:r>
      <w:r w:rsidR="009B422D" w:rsidRPr="00B565C4">
        <w:t xml:space="preserve"> </w:t>
      </w:r>
      <w:r w:rsidRPr="00B565C4">
        <w:t xml:space="preserve">nebo prostřednictvím </w:t>
      </w:r>
      <w:proofErr w:type="spellStart"/>
      <w:r w:rsidR="0020761D" w:rsidRPr="00B565C4">
        <w:t>Helpd</w:t>
      </w:r>
      <w:r w:rsidRPr="00B565C4">
        <w:t>esku</w:t>
      </w:r>
      <w:proofErr w:type="spellEnd"/>
      <w:r w:rsidRPr="00B565C4">
        <w:t xml:space="preserve"> („</w:t>
      </w:r>
      <w:r w:rsidRPr="00B565C4">
        <w:rPr>
          <w:b/>
          <w:bCs/>
        </w:rPr>
        <w:t>Požadavek</w:t>
      </w:r>
      <w:r w:rsidRPr="00B565C4">
        <w:t>“).</w:t>
      </w:r>
      <w:bookmarkEnd w:id="5"/>
      <w:r w:rsidRPr="00B565C4">
        <w:t xml:space="preserve"> Požadavek musí obsahovat základní Akceptační kritéria.</w:t>
      </w:r>
      <w:bookmarkEnd w:id="6"/>
    </w:p>
    <w:p w14:paraId="664B1DFB" w14:textId="3C94CA79" w:rsidR="0051722E" w:rsidRPr="00B565C4" w:rsidRDefault="0051722E" w:rsidP="000615B5">
      <w:pPr>
        <w:pStyle w:val="Odstavecseseznamem"/>
        <w:widowControl w:val="0"/>
        <w:numPr>
          <w:ilvl w:val="0"/>
          <w:numId w:val="9"/>
        </w:numPr>
      </w:pPr>
      <w:bookmarkStart w:id="7" w:name="_Ref521523973"/>
      <w:r w:rsidRPr="00B565C4">
        <w:t xml:space="preserve">Poskytovatel se zavazuje do deseti (10) pracovních dnů od zaslání Požadavku Poskytovateli doručit v elektronické formě Kontaktní osobě </w:t>
      </w:r>
      <w:r w:rsidR="0044767A" w:rsidRPr="00B565C4">
        <w:t xml:space="preserve">Objednatele pro plnění této Smlouvy </w:t>
      </w:r>
      <w:r w:rsidRPr="00B565C4">
        <w:t>nabídku na realizaci Požadavku, která musí obsahovat minimálně předmět Služeb, termín plnění (harmonogram) a konkrétní Akceptační kritéria vycházející ze základních Akceptačních kritérií určených v Požadavku („</w:t>
      </w:r>
      <w:r w:rsidRPr="00B565C4">
        <w:rPr>
          <w:b/>
          <w:bCs/>
        </w:rPr>
        <w:t>Nabídka</w:t>
      </w:r>
      <w:r w:rsidRPr="00B565C4">
        <w:t>“).</w:t>
      </w:r>
      <w:bookmarkEnd w:id="7"/>
    </w:p>
    <w:p w14:paraId="6ACA18F9" w14:textId="5AE1ED9F" w:rsidR="0051722E" w:rsidRPr="00B565C4" w:rsidRDefault="0051722E" w:rsidP="000615B5">
      <w:pPr>
        <w:pStyle w:val="Odstavecseseznamem"/>
        <w:widowControl w:val="0"/>
        <w:numPr>
          <w:ilvl w:val="0"/>
          <w:numId w:val="9"/>
        </w:numPr>
      </w:pPr>
      <w:r w:rsidRPr="00B565C4">
        <w:t>Doba platnosti Nabídky je vždy minimálně deset (10) dnů ode dne jejího doručení Objednateli.</w:t>
      </w:r>
    </w:p>
    <w:p w14:paraId="662CECC9" w14:textId="2865E147" w:rsidR="0051722E" w:rsidRPr="00B565C4" w:rsidRDefault="0051722E" w:rsidP="000615B5">
      <w:pPr>
        <w:pStyle w:val="Odstavecseseznamem"/>
        <w:widowControl w:val="0"/>
        <w:numPr>
          <w:ilvl w:val="0"/>
          <w:numId w:val="9"/>
        </w:numPr>
      </w:pPr>
      <w:bookmarkStart w:id="8" w:name="_Ref521524564"/>
      <w:r w:rsidRPr="00B565C4">
        <w:t>Na základě objednávky Objednatele, která představuje odsouhlasení Nabídky, doručené Poskytovateli v elektronické formě („</w:t>
      </w:r>
      <w:r w:rsidRPr="00B565C4">
        <w:rPr>
          <w:b/>
          <w:bCs/>
        </w:rPr>
        <w:t>Objednávka</w:t>
      </w:r>
      <w:r w:rsidRPr="00B565C4">
        <w:t>“), se Poskytovatel zavazuje poskytovat Služby uvedené v Nabídce.</w:t>
      </w:r>
      <w:bookmarkEnd w:id="8"/>
    </w:p>
    <w:p w14:paraId="6484BD40" w14:textId="563EE7C9" w:rsidR="0051722E" w:rsidRPr="00B565C4" w:rsidRDefault="0051722E" w:rsidP="000615B5">
      <w:pPr>
        <w:pStyle w:val="Odstavecseseznamem"/>
        <w:widowControl w:val="0"/>
        <w:numPr>
          <w:ilvl w:val="0"/>
          <w:numId w:val="9"/>
        </w:numPr>
      </w:pPr>
      <w:r w:rsidRPr="00B565C4">
        <w:t xml:space="preserve">Objednatel není povinen </w:t>
      </w:r>
      <w:r w:rsidR="00655860" w:rsidRPr="00B565C4">
        <w:t>učinit,</w:t>
      </w:r>
      <w:r w:rsidRPr="00B565C4">
        <w:t xml:space="preserve"> byť jedinou Objednávku.</w:t>
      </w:r>
    </w:p>
    <w:p w14:paraId="535D1F1C" w14:textId="464EF445" w:rsidR="0051722E" w:rsidRPr="00B565C4" w:rsidRDefault="0051722E" w:rsidP="000615B5">
      <w:pPr>
        <w:pStyle w:val="Odstavecseseznamem"/>
        <w:widowControl w:val="0"/>
        <w:numPr>
          <w:ilvl w:val="0"/>
          <w:numId w:val="9"/>
        </w:numPr>
      </w:pPr>
      <w:r w:rsidRPr="00B565C4">
        <w:t>Řádné provedení Služeb dle tohoto Článku bude Stranami písemně potvrzeno podpisem Akceptačního protokolu po ukončení Akceptačního řízení poskytnutých Služeb.</w:t>
      </w:r>
    </w:p>
    <w:p w14:paraId="367F4D5D" w14:textId="77777777" w:rsidR="0051722E" w:rsidRPr="00B565C4" w:rsidRDefault="0051722E" w:rsidP="000615B5">
      <w:pPr>
        <w:pStyle w:val="Odstavecseseznamem"/>
        <w:widowControl w:val="0"/>
        <w:numPr>
          <w:ilvl w:val="0"/>
          <w:numId w:val="9"/>
        </w:numPr>
      </w:pPr>
      <w:r w:rsidRPr="00B565C4">
        <w:t>Cena za poskytování Služeb dle tohoto článku je součástí Ceny Plnění.</w:t>
      </w:r>
    </w:p>
    <w:p w14:paraId="254EB3A3" w14:textId="68383E57" w:rsidR="0051722E" w:rsidRPr="00F55541" w:rsidRDefault="0051722E" w:rsidP="000615B5">
      <w:pPr>
        <w:pStyle w:val="Odstavecseseznamem"/>
        <w:widowControl w:val="0"/>
        <w:numPr>
          <w:ilvl w:val="1"/>
          <w:numId w:val="5"/>
        </w:numPr>
        <w:ind w:left="567" w:hanging="568"/>
      </w:pPr>
      <w:bookmarkStart w:id="9" w:name="_Ref516495313"/>
      <w:r w:rsidRPr="00F55541">
        <w:t xml:space="preserve">Vyžaduje-li jakákoliv část IT prostředí objednatele jakoukoliv akci, která by mohla mít </w:t>
      </w:r>
      <w:r w:rsidRPr="000A5ED6">
        <w:rPr>
          <w:rFonts w:asciiTheme="majorHAnsi" w:hAnsiTheme="majorHAnsi"/>
        </w:rPr>
        <w:t>dopad</w:t>
      </w:r>
      <w:r w:rsidRPr="00F55541">
        <w:t xml:space="preserve"> na Software, nebo na IT prostředí Objednatele napojené, nebo je-li nezbytná placená aktualizace, upgrade či jiná placená změna ve Standardním Software (tj. upgrade </w:t>
      </w:r>
      <w:r w:rsidRPr="00F55541">
        <w:lastRenderedPageBreak/>
        <w:t xml:space="preserve">či změna, které nejsou součástí poskytování Paušálních služeb) („Akce“), zavazuje se Poskytovatel o potřebě provedení Akce do tří (3) </w:t>
      </w:r>
      <w:r w:rsidRPr="00587278">
        <w:t xml:space="preserve">pracovních dnů od jejího proaktivního zjištění písemně vyrozumět Kontaktní osobu Objednatele </w:t>
      </w:r>
      <w:r w:rsidR="009B422D" w:rsidRPr="00587278">
        <w:t xml:space="preserve">dle čl. </w:t>
      </w:r>
      <w:r w:rsidR="00587278" w:rsidRPr="00587278">
        <w:t>9</w:t>
      </w:r>
      <w:r w:rsidR="009B422D" w:rsidRPr="00587278">
        <w:t xml:space="preserve">.2. této Smlouvy </w:t>
      </w:r>
      <w:r w:rsidRPr="00587278">
        <w:t>a na její elektronickou adresu. Součástí vyrozumění je uvedení případných</w:t>
      </w:r>
      <w:r w:rsidRPr="00F55541">
        <w:t xml:space="preserve"> důsledků zamítavého rozhodnutí Objednatele, zejména pokud by neprovedení konkrétní Akce mělo mít negativní dopad na SLA Služeb či na funkce Systému anebo IT prostředí objednatele.</w:t>
      </w:r>
      <w:bookmarkEnd w:id="9"/>
    </w:p>
    <w:p w14:paraId="574E3A32" w14:textId="0E5BBE0F" w:rsidR="0051722E" w:rsidRPr="000A5ED6" w:rsidRDefault="0051722E" w:rsidP="000615B5">
      <w:pPr>
        <w:pStyle w:val="Odstavecseseznamem"/>
        <w:widowControl w:val="0"/>
        <w:numPr>
          <w:ilvl w:val="1"/>
          <w:numId w:val="5"/>
        </w:numPr>
        <w:ind w:left="567" w:hanging="568"/>
        <w:rPr>
          <w:rFonts w:asciiTheme="majorHAnsi" w:hAnsiTheme="majorHAnsi"/>
        </w:rPr>
      </w:pPr>
      <w:r w:rsidRPr="000A5ED6">
        <w:rPr>
          <w:rFonts w:asciiTheme="majorHAnsi" w:hAnsiTheme="majorHAnsi"/>
        </w:rPr>
        <w:t>Odmítne-li Objednatel provedení Akce, pak Poskytovatel není oprávněn k</w:t>
      </w:r>
      <w:r w:rsidR="00655860">
        <w:rPr>
          <w:rFonts w:asciiTheme="majorHAnsi" w:hAnsiTheme="majorHAnsi"/>
        </w:rPr>
        <w:t> </w:t>
      </w:r>
      <w:r w:rsidRPr="000A5ED6">
        <w:rPr>
          <w:rFonts w:asciiTheme="majorHAnsi" w:hAnsiTheme="majorHAnsi"/>
        </w:rPr>
        <w:t>jejímu provedení. Schválí-li Objednatel provedení Akce, provede ji Poskytovatel zpravidla bezodkladně poté, co obdrží Objednatelův souhlas nebo obdrží od Objednatele potřebné podklady či Software, který za účelem provedení Akce Objednatel pořídí. Při provádění Akce se Poskytovatel zavazuje postupovat dle svého nejlepšího vědomí a v</w:t>
      </w:r>
      <w:r w:rsidR="00655860">
        <w:rPr>
          <w:rFonts w:asciiTheme="majorHAnsi" w:hAnsiTheme="majorHAnsi"/>
        </w:rPr>
        <w:t> </w:t>
      </w:r>
      <w:r w:rsidRPr="000A5ED6">
        <w:rPr>
          <w:rFonts w:asciiTheme="majorHAnsi" w:hAnsiTheme="majorHAnsi"/>
        </w:rPr>
        <w:t>souladu s</w:t>
      </w:r>
      <w:r w:rsidR="00655860">
        <w:rPr>
          <w:rFonts w:asciiTheme="majorHAnsi" w:hAnsiTheme="majorHAnsi"/>
        </w:rPr>
        <w:t> </w:t>
      </w:r>
      <w:r w:rsidRPr="000A5ED6">
        <w:rPr>
          <w:rFonts w:asciiTheme="majorHAnsi" w:hAnsiTheme="majorHAnsi"/>
        </w:rPr>
        <w:t>pokyny Objednatele.</w:t>
      </w:r>
    </w:p>
    <w:p w14:paraId="6F1B8307" w14:textId="77777777" w:rsidR="0051722E" w:rsidRPr="000A5ED6" w:rsidRDefault="0051722E" w:rsidP="000615B5">
      <w:pPr>
        <w:pStyle w:val="Odstavecseseznamem"/>
        <w:widowControl w:val="0"/>
        <w:numPr>
          <w:ilvl w:val="1"/>
          <w:numId w:val="5"/>
        </w:numPr>
        <w:ind w:left="567" w:hanging="568"/>
        <w:rPr>
          <w:rFonts w:asciiTheme="majorHAnsi" w:hAnsiTheme="majorHAnsi"/>
        </w:rPr>
      </w:pPr>
      <w:r w:rsidRPr="000A5ED6">
        <w:rPr>
          <w:rFonts w:asciiTheme="majorHAnsi" w:hAnsiTheme="majorHAnsi"/>
        </w:rPr>
        <w:t xml:space="preserve">Jakékoliv jiné </w:t>
      </w:r>
      <w:proofErr w:type="gramStart"/>
      <w:r w:rsidRPr="000A5ED6">
        <w:rPr>
          <w:rFonts w:asciiTheme="majorHAnsi" w:hAnsiTheme="majorHAnsi"/>
        </w:rPr>
        <w:t>úkony,</w:t>
      </w:r>
      <w:proofErr w:type="gramEnd"/>
      <w:r w:rsidRPr="000A5ED6">
        <w:rPr>
          <w:rFonts w:asciiTheme="majorHAnsi" w:hAnsiTheme="majorHAnsi"/>
        </w:rPr>
        <w:t xml:space="preserve"> než Akce, je Poskytovatel povinen provádět proaktivně bez nutnosti získat souhlas Objednatele. </w:t>
      </w:r>
    </w:p>
    <w:p w14:paraId="0D7E8ED8" w14:textId="0EF2154F" w:rsidR="0051722E" w:rsidRPr="000A5ED6" w:rsidRDefault="0051722E" w:rsidP="000615B5">
      <w:pPr>
        <w:pStyle w:val="Odstavecseseznamem"/>
        <w:widowControl w:val="0"/>
        <w:numPr>
          <w:ilvl w:val="1"/>
          <w:numId w:val="5"/>
        </w:numPr>
        <w:ind w:left="567" w:hanging="568"/>
        <w:rPr>
          <w:rFonts w:asciiTheme="majorHAnsi" w:hAnsiTheme="majorHAnsi"/>
        </w:rPr>
      </w:pPr>
      <w:r w:rsidRPr="000A5ED6">
        <w:rPr>
          <w:rFonts w:asciiTheme="majorHAnsi" w:hAnsiTheme="majorHAnsi"/>
        </w:rPr>
        <w:t>Nestanoví-li tato Smlouva výslovně jinak, není povinností Poskytovatele podle této Smlouvy obstarávat pro Objednatele prodloužení trvání užívacích práv k</w:t>
      </w:r>
      <w:r w:rsidR="00655860">
        <w:rPr>
          <w:rFonts w:asciiTheme="majorHAnsi" w:hAnsiTheme="majorHAnsi"/>
        </w:rPr>
        <w:t> </w:t>
      </w:r>
      <w:r w:rsidRPr="000A5ED6">
        <w:rPr>
          <w:rFonts w:asciiTheme="majorHAnsi" w:hAnsiTheme="majorHAnsi"/>
        </w:rPr>
        <w:t>Standardnímu software, který Objednatel užíval v okamžiku nabytí účinnosti Smlouvy, a Poskytovatel není povinen hradit udržovací či jiné poplatky spojené se Standardním software. Poskytovatel se však zavazuje proaktivně sledovat vypršení užívacích práv ke Standardnímu Software a v předstihu upozornit Objednatele na takové vypršení tak, aby Objednatel měl dostatek času prodloužit trvání takových oprávnění nebo pořídit náhradu.</w:t>
      </w:r>
    </w:p>
    <w:p w14:paraId="4B3AAC24" w14:textId="77777777" w:rsidR="0051722E" w:rsidRPr="000A5ED6" w:rsidRDefault="0051722E" w:rsidP="000615B5">
      <w:pPr>
        <w:pStyle w:val="Odstavecseseznamem"/>
        <w:widowControl w:val="0"/>
        <w:numPr>
          <w:ilvl w:val="1"/>
          <w:numId w:val="5"/>
        </w:numPr>
        <w:ind w:left="567" w:hanging="568"/>
        <w:rPr>
          <w:rFonts w:asciiTheme="majorHAnsi" w:hAnsiTheme="majorHAnsi"/>
        </w:rPr>
      </w:pPr>
      <w:r w:rsidRPr="000A5ED6">
        <w:rPr>
          <w:rFonts w:asciiTheme="majorHAnsi" w:hAnsiTheme="majorHAnsi"/>
        </w:rPr>
        <w:t>Poskytovatel se zavazuje poskytovat Služby proaktivně a průběžně po dobu trvání Smlouvy bez nutnosti zaslání jakékoliv výzvy ze strany Objednatele.</w:t>
      </w:r>
    </w:p>
    <w:p w14:paraId="24EAB958" w14:textId="762755FC" w:rsidR="0051722E" w:rsidRPr="000A5ED6" w:rsidRDefault="0051722E" w:rsidP="000615B5">
      <w:pPr>
        <w:pStyle w:val="Odstavecseseznamem"/>
        <w:widowControl w:val="0"/>
        <w:numPr>
          <w:ilvl w:val="1"/>
          <w:numId w:val="5"/>
        </w:numPr>
        <w:ind w:left="567" w:hanging="568"/>
        <w:rPr>
          <w:rFonts w:asciiTheme="majorHAnsi" w:hAnsiTheme="majorHAnsi"/>
        </w:rPr>
      </w:pPr>
      <w:r w:rsidRPr="000A5ED6">
        <w:rPr>
          <w:rFonts w:asciiTheme="majorHAnsi" w:hAnsiTheme="majorHAnsi"/>
        </w:rPr>
        <w:t>Poskytovatel se zavazuje poskytovat Objednateli veškerou součinnosti pro zajištění komunikace a vzájemné interoperability s</w:t>
      </w:r>
      <w:r w:rsidR="00655860">
        <w:rPr>
          <w:rFonts w:asciiTheme="majorHAnsi" w:hAnsiTheme="majorHAnsi"/>
        </w:rPr>
        <w:t> </w:t>
      </w:r>
      <w:r w:rsidRPr="000A5ED6">
        <w:rPr>
          <w:rFonts w:asciiTheme="majorHAnsi" w:hAnsiTheme="majorHAnsi"/>
        </w:rPr>
        <w:t>dalšími počítačovými programy či informačními systémy nezbytnými pro plnohodnotné fungování Software, a při provádění legislativních změn Software anebo provázaných systémů.</w:t>
      </w:r>
    </w:p>
    <w:p w14:paraId="5BD53DC2" w14:textId="17F5E798" w:rsidR="0051722E" w:rsidRPr="000A5ED6" w:rsidRDefault="0051722E" w:rsidP="000615B5">
      <w:pPr>
        <w:pStyle w:val="Odstavecseseznamem"/>
        <w:widowControl w:val="0"/>
        <w:numPr>
          <w:ilvl w:val="1"/>
          <w:numId w:val="5"/>
        </w:numPr>
        <w:tabs>
          <w:tab w:val="left" w:pos="993"/>
        </w:tabs>
        <w:ind w:left="567" w:hanging="568"/>
        <w:rPr>
          <w:rFonts w:asciiTheme="majorHAnsi" w:hAnsiTheme="majorHAnsi"/>
        </w:rPr>
      </w:pPr>
      <w:bookmarkStart w:id="10" w:name="_Ref516577784"/>
      <w:bookmarkStart w:id="11" w:name="_Hlk28454841"/>
      <w:r w:rsidRPr="000A5ED6">
        <w:rPr>
          <w:rFonts w:asciiTheme="majorHAnsi" w:hAnsiTheme="majorHAnsi"/>
        </w:rPr>
        <w:t>Poskytovatel se zavazuje nejpozději do deseti (10) dnů od zániku smluvního vztahu založeného touto Smlouvou z jakéhokoliv důvodu</w:t>
      </w:r>
      <w:r w:rsidR="006F1B0B" w:rsidRPr="000A5ED6">
        <w:rPr>
          <w:rFonts w:asciiTheme="majorHAnsi" w:hAnsiTheme="majorHAnsi"/>
        </w:rPr>
        <w:t xml:space="preserve"> předat Objednateli</w:t>
      </w:r>
      <w:r w:rsidRPr="000A5ED6">
        <w:rPr>
          <w:rFonts w:asciiTheme="majorHAnsi" w:hAnsiTheme="majorHAnsi"/>
        </w:rPr>
        <w:t>:</w:t>
      </w:r>
      <w:bookmarkEnd w:id="10"/>
    </w:p>
    <w:p w14:paraId="1EAF1EAF" w14:textId="5E1A89EC" w:rsidR="0051722E" w:rsidRPr="00E93664" w:rsidRDefault="0051722E" w:rsidP="000615B5">
      <w:pPr>
        <w:pStyle w:val="Odstavecseseznamem"/>
        <w:widowControl w:val="0"/>
        <w:numPr>
          <w:ilvl w:val="0"/>
          <w:numId w:val="10"/>
        </w:numPr>
      </w:pPr>
      <w:r w:rsidRPr="00E93664">
        <w:t>aktualizovanou Dokumentaci;</w:t>
      </w:r>
    </w:p>
    <w:p w14:paraId="3F38E5EF" w14:textId="62BD318C" w:rsidR="0051722E" w:rsidRPr="00E93664" w:rsidRDefault="0051722E" w:rsidP="000615B5">
      <w:pPr>
        <w:pStyle w:val="Odstavecseseznamem"/>
        <w:widowControl w:val="0"/>
        <w:numPr>
          <w:ilvl w:val="0"/>
          <w:numId w:val="10"/>
        </w:numPr>
      </w:pPr>
      <w:r w:rsidRPr="00E93664">
        <w:t>seznam platných administrátorských účtů k Software, Databázím a platných hesel k</w:t>
      </w:r>
      <w:r w:rsidR="00655860">
        <w:t> </w:t>
      </w:r>
      <w:r w:rsidRPr="00E93664">
        <w:t>nim;</w:t>
      </w:r>
    </w:p>
    <w:p w14:paraId="04D9CACF" w14:textId="08C3C653" w:rsidR="0051722E" w:rsidRPr="00E93664" w:rsidRDefault="0051722E" w:rsidP="000615B5">
      <w:pPr>
        <w:pStyle w:val="Odstavecseseznamem"/>
        <w:widowControl w:val="0"/>
        <w:numPr>
          <w:ilvl w:val="0"/>
          <w:numId w:val="10"/>
        </w:numPr>
      </w:pPr>
      <w:r w:rsidRPr="00E93664">
        <w:t xml:space="preserve">úplnou </w:t>
      </w:r>
      <w:proofErr w:type="spellStart"/>
      <w:r w:rsidRPr="00E93664">
        <w:t>knowledge</w:t>
      </w:r>
      <w:proofErr w:type="spellEnd"/>
      <w:r w:rsidRPr="00E93664">
        <w:t xml:space="preserve"> base týkající se poskytování Paušálních služeb (vč. popisu uzavřených požadavků v </w:t>
      </w:r>
      <w:proofErr w:type="spellStart"/>
      <w:r w:rsidR="0020761D">
        <w:t>Helpd</w:t>
      </w:r>
      <w:r w:rsidRPr="00E93664">
        <w:t>esku</w:t>
      </w:r>
      <w:proofErr w:type="spellEnd"/>
      <w:r w:rsidRPr="00E93664">
        <w:t>);</w:t>
      </w:r>
    </w:p>
    <w:p w14:paraId="32461787" w14:textId="77777777" w:rsidR="0051722E" w:rsidRPr="00E93664" w:rsidRDefault="0051722E" w:rsidP="000615B5">
      <w:pPr>
        <w:pStyle w:val="Odstavecseseznamem"/>
        <w:widowControl w:val="0"/>
        <w:numPr>
          <w:ilvl w:val="0"/>
          <w:numId w:val="10"/>
        </w:numPr>
      </w:pPr>
      <w:r w:rsidRPr="00E93664">
        <w:t>aktuální seznam standardních provozních úkonů pro údržbu Software;</w:t>
      </w:r>
    </w:p>
    <w:p w14:paraId="460175F3" w14:textId="64004FE6" w:rsidR="0051722E" w:rsidRPr="00E93664" w:rsidRDefault="0051722E" w:rsidP="000615B5">
      <w:pPr>
        <w:pStyle w:val="Odstavecseseznamem"/>
        <w:widowControl w:val="0"/>
        <w:numPr>
          <w:ilvl w:val="0"/>
          <w:numId w:val="10"/>
        </w:numPr>
      </w:pPr>
      <w:r w:rsidRPr="00E93664">
        <w:t>veškerá data</w:t>
      </w:r>
      <w:r w:rsidR="006F1B0B">
        <w:t xml:space="preserve"> Objednatele</w:t>
      </w:r>
      <w:r w:rsidRPr="00E93664">
        <w:t>, která má Poskytovatel ve svých systémech a taková data v takových systémech smazat;</w:t>
      </w:r>
    </w:p>
    <w:p w14:paraId="4116D84C" w14:textId="599C264F" w:rsidR="0051722E" w:rsidRDefault="0051722E" w:rsidP="000615B5">
      <w:pPr>
        <w:pStyle w:val="Odstavecseseznamem"/>
        <w:widowControl w:val="0"/>
        <w:numPr>
          <w:ilvl w:val="0"/>
          <w:numId w:val="10"/>
        </w:numPr>
      </w:pPr>
      <w:r w:rsidRPr="00E93664">
        <w:t>soupis nedokončených servisních zásahů ke dni zániku smluvního závazkového vztahu založeného Smlouvou a návrh postupu potřebného pro jejich dokončení;</w:t>
      </w:r>
    </w:p>
    <w:p w14:paraId="0FA5A731" w14:textId="4B8B9234" w:rsidR="00BA6487" w:rsidRPr="009B422D" w:rsidRDefault="00BA6487" w:rsidP="000615B5">
      <w:pPr>
        <w:pStyle w:val="Odstavecseseznamem"/>
        <w:widowControl w:val="0"/>
        <w:numPr>
          <w:ilvl w:val="0"/>
          <w:numId w:val="10"/>
        </w:numPr>
      </w:pPr>
      <w:r w:rsidRPr="0000097D">
        <w:t xml:space="preserve">seznam platných </w:t>
      </w:r>
      <w:r>
        <w:t>Poskytovatelových</w:t>
      </w:r>
      <w:r w:rsidRPr="0000097D">
        <w:t xml:space="preserve"> uživatelských účtů a souvisejících technických prostředků</w:t>
      </w:r>
      <w:r>
        <w:t>;</w:t>
      </w:r>
    </w:p>
    <w:p w14:paraId="2E085B71" w14:textId="78D418A2" w:rsidR="0051722E" w:rsidRDefault="0051722E" w:rsidP="000615B5">
      <w:pPr>
        <w:pStyle w:val="Odstavecseseznamem"/>
        <w:widowControl w:val="0"/>
        <w:numPr>
          <w:ilvl w:val="0"/>
          <w:numId w:val="10"/>
        </w:numPr>
      </w:pPr>
      <w:r w:rsidRPr="00E93664">
        <w:t>vypracovanou kalkulaci finanční hodnoty provedeného plnění a návrh finančního vypořádání, zejména s přihlédnutím k okamžiku zániku smluvního závazkového vztahu založeného Smlouvou a k měsíčním výkazům předcházejícím zániku smluvního závazkového vztahu.</w:t>
      </w:r>
      <w:bookmarkEnd w:id="11"/>
    </w:p>
    <w:p w14:paraId="6FE0D909" w14:textId="77777777" w:rsidR="00FF733A" w:rsidRPr="00B565C4" w:rsidRDefault="00FF733A" w:rsidP="0092308F">
      <w:pPr>
        <w:pStyle w:val="Nadpis4"/>
      </w:pPr>
      <w:r w:rsidRPr="00B565C4">
        <w:t>Poskytnutí součinnosti při ukončení Smlouvy</w:t>
      </w:r>
    </w:p>
    <w:p w14:paraId="1FF31FCA" w14:textId="436AAA9B" w:rsidR="00FF733A" w:rsidRPr="00B565C4" w:rsidRDefault="00FF733A" w:rsidP="00FF733A">
      <w:pPr>
        <w:pStyle w:val="Odstavecseseznamem"/>
        <w:widowControl w:val="0"/>
        <w:numPr>
          <w:ilvl w:val="1"/>
          <w:numId w:val="5"/>
        </w:numPr>
        <w:ind w:left="567" w:hanging="568"/>
      </w:pPr>
      <w:r w:rsidRPr="00B565C4">
        <w:t xml:space="preserve">Poskytovatel se zavazuje dle pokynů Objednatele v období až tří (3) měsíců po zániku </w:t>
      </w:r>
      <w:r w:rsidRPr="00B565C4">
        <w:lastRenderedPageBreak/>
        <w:t>smluvního vztahu založeného touto Smlouvou (z jakéhokoliv důvodu) provádět činnosti spočívající v:</w:t>
      </w:r>
    </w:p>
    <w:p w14:paraId="4D17430D" w14:textId="6E1FDED6" w:rsidR="00FF733A" w:rsidRPr="00B565C4" w:rsidRDefault="00FF733A" w:rsidP="00FF733A">
      <w:pPr>
        <w:pStyle w:val="Odstavecseseznamem"/>
        <w:widowControl w:val="0"/>
        <w:numPr>
          <w:ilvl w:val="0"/>
          <w:numId w:val="8"/>
        </w:numPr>
        <w:rPr>
          <w:noProof/>
        </w:rPr>
      </w:pPr>
      <w:r w:rsidRPr="00B565C4">
        <w:rPr>
          <w:noProof/>
        </w:rPr>
        <w:t xml:space="preserve"> přípravě a předání Software novému poskytovateli Služeb,</w:t>
      </w:r>
    </w:p>
    <w:p w14:paraId="10742C2F" w14:textId="77777777" w:rsidR="00FF733A" w:rsidRPr="00B565C4" w:rsidRDefault="00FF733A" w:rsidP="00FF733A">
      <w:pPr>
        <w:pStyle w:val="Odstavecseseznamem"/>
        <w:widowControl w:val="0"/>
        <w:numPr>
          <w:ilvl w:val="0"/>
          <w:numId w:val="8"/>
        </w:numPr>
        <w:rPr>
          <w:noProof/>
        </w:rPr>
      </w:pPr>
      <w:r w:rsidRPr="00B565C4">
        <w:rPr>
          <w:noProof/>
        </w:rPr>
        <w:t>poskytování veškeré potřebné součinnosti, dokumentace a informací a účastnit se jednání s Objednatelem a třetími osobami, a to dle pokynů Objednatele,</w:t>
      </w:r>
    </w:p>
    <w:p w14:paraId="53CFAE1C" w14:textId="77777777" w:rsidR="00FF733A" w:rsidRPr="00B565C4" w:rsidRDefault="00FF733A" w:rsidP="00FF733A">
      <w:pPr>
        <w:widowControl w:val="0"/>
        <w:ind w:left="1352" w:hanging="360"/>
        <w:jc w:val="both"/>
      </w:pPr>
      <w:r w:rsidRPr="00B565C4">
        <w:t>(„Součinnost při ukončení“).</w:t>
      </w:r>
    </w:p>
    <w:p w14:paraId="61575A5C" w14:textId="77777777" w:rsidR="00FF733A" w:rsidRPr="00B565C4" w:rsidRDefault="00FF733A" w:rsidP="00FF733A">
      <w:pPr>
        <w:pStyle w:val="Odstavecseseznamem"/>
        <w:widowControl w:val="0"/>
        <w:numPr>
          <w:ilvl w:val="1"/>
          <w:numId w:val="5"/>
        </w:numPr>
        <w:ind w:left="567" w:hanging="568"/>
      </w:pPr>
      <w:bookmarkStart w:id="12" w:name="_Ref516561335"/>
      <w:r w:rsidRPr="00B565C4">
        <w:t xml:space="preserve">Tato Součinnost při ukončení je </w:t>
      </w:r>
      <w:r w:rsidRPr="00A22A3D">
        <w:t>Poskytovatelem poskytována v rámci paušálních služeb. Maximální rozsah Součinnosti při ukončení je padesát (50) Člověkohodin</w:t>
      </w:r>
      <w:r w:rsidRPr="00B565C4">
        <w:t xml:space="preserve"> za celou dobu poskytování Součinnosti při ukončení dle této Smlouvy. </w:t>
      </w:r>
    </w:p>
    <w:p w14:paraId="6F3274BA" w14:textId="77777777" w:rsidR="00FF733A" w:rsidRPr="00B565C4" w:rsidRDefault="00FF733A" w:rsidP="00FF733A">
      <w:pPr>
        <w:pStyle w:val="Odstavecseseznamem"/>
        <w:widowControl w:val="0"/>
        <w:numPr>
          <w:ilvl w:val="1"/>
          <w:numId w:val="5"/>
        </w:numPr>
        <w:ind w:left="567" w:hanging="568"/>
      </w:pPr>
      <w:r w:rsidRPr="00B565C4">
        <w:t>Poskytovatel se zavazuje součinnost dle tohoto článku poskytovat s odbornou péčí, zodpovědně a do doby úplného převzetí Služeb novým poskytovatelem, nejdéle však do uplynutí sjednané doby poskytování Součinnosti při ukončení.</w:t>
      </w:r>
    </w:p>
    <w:p w14:paraId="7DB506B1" w14:textId="77777777" w:rsidR="00FF733A" w:rsidRPr="00B565C4" w:rsidRDefault="00FF733A" w:rsidP="00FF733A">
      <w:pPr>
        <w:pStyle w:val="Odstavecseseznamem"/>
        <w:widowControl w:val="0"/>
        <w:numPr>
          <w:ilvl w:val="1"/>
          <w:numId w:val="5"/>
        </w:numPr>
        <w:ind w:left="567" w:hanging="568"/>
      </w:pPr>
      <w:r w:rsidRPr="00B565C4">
        <w:t xml:space="preserve">V případě, že dojde k uzavření nové smlouvy týkající se Plnění s novým poskytovatelem odlišným od Poskytovatele, zavazuje se Poskytovatel v období poskytování Součinnosti při ukončení poskytovat Objednateli nebo jím určeným třetím stranám veškerou součinnost potřebnou pro účely plynulého a řádného poskytování plnění obdobného Plnění či jejich příslušné části novým poskytovatelem. Poskytovatel se zavazuje tuto součinnost poskytovat s odbornou péčí, bez zbytečného odkladu a zodpovědně, a to až do uplynutí doby Součinnosti při ukončení nebo vyčerpání jeho rozsahu. Poskytovatel se zavazuje reagovat na požadavek Objednatele nebo jím určené třetí strany a zahájit poskytování součinnosti dle tohoto článku nejpozději do tří (3) pracovních dnů ode dne doručení takovéhoto požadavku. </w:t>
      </w:r>
    </w:p>
    <w:p w14:paraId="24CEAFB6" w14:textId="77777777" w:rsidR="00FF733A" w:rsidRPr="00E93664" w:rsidRDefault="00FF733A" w:rsidP="00FF733A">
      <w:pPr>
        <w:pStyle w:val="Odstavecseseznamem"/>
        <w:widowControl w:val="0"/>
        <w:numPr>
          <w:ilvl w:val="1"/>
          <w:numId w:val="5"/>
        </w:numPr>
        <w:tabs>
          <w:tab w:val="left" w:pos="993"/>
        </w:tabs>
        <w:ind w:left="567" w:hanging="568"/>
        <w:rPr>
          <w:rFonts w:asciiTheme="majorHAnsi" w:hAnsiTheme="majorHAnsi"/>
        </w:rPr>
      </w:pPr>
      <w:r w:rsidRPr="00E93664">
        <w:rPr>
          <w:rFonts w:asciiTheme="majorHAnsi" w:hAnsiTheme="majorHAnsi"/>
        </w:rPr>
        <w:t>Za účelem poskytování Součinnosti při ukončení se Poskytovatel zavazuje v dostatečném předstihu vypracovat dle pokynů Objednatele plán vymezující veškeré podmínky pro převedení Plnění či jejich příslušné části na nového poskytovatele („</w:t>
      </w:r>
      <w:r w:rsidRPr="00E93664">
        <w:rPr>
          <w:rFonts w:asciiTheme="majorHAnsi" w:hAnsiTheme="majorHAnsi"/>
          <w:b/>
        </w:rPr>
        <w:t>Plán ukončení</w:t>
      </w:r>
      <w:r w:rsidRPr="00E93664">
        <w:rPr>
          <w:rFonts w:asciiTheme="majorHAnsi" w:hAnsiTheme="majorHAnsi"/>
        </w:rPr>
        <w:t xml:space="preserve">“), a poskytnout plnění nezbytná k realizaci tohoto Plánu ukončení za přiměřeného použití vhodných ustanovení této Smlouvy. Strany se dohodly, že v případě sporu o jakékoli technické otázce, která se týká Plánu ukončení, může být Objednatelem určen soudní znalec pro posouzení sporné otázky a Strany se budou takovým posouzením soudního znalce řídit. </w:t>
      </w:r>
      <w:bookmarkEnd w:id="12"/>
    </w:p>
    <w:p w14:paraId="283792E4" w14:textId="77777777" w:rsidR="00FF733A" w:rsidRPr="00AD1E23" w:rsidRDefault="00FF733A" w:rsidP="00FF733A">
      <w:pPr>
        <w:pStyle w:val="Odstavecseseznamem"/>
        <w:widowControl w:val="0"/>
        <w:numPr>
          <w:ilvl w:val="1"/>
          <w:numId w:val="5"/>
        </w:numPr>
        <w:tabs>
          <w:tab w:val="left" w:pos="993"/>
        </w:tabs>
        <w:ind w:left="567" w:hanging="568"/>
        <w:rPr>
          <w:rFonts w:asciiTheme="majorHAnsi" w:hAnsiTheme="majorHAnsi"/>
        </w:rPr>
      </w:pPr>
      <w:r w:rsidRPr="00AD1E23">
        <w:rPr>
          <w:rFonts w:asciiTheme="majorHAnsi" w:hAnsiTheme="majorHAnsi"/>
        </w:rPr>
        <w:t>Poskytovatel se zavazuje vypracovat Plán ukončení do jednoho (1) měsíce od doručení požadavku Objednatele na vypracování Plánu ukončení, nestanoví-li Objednatel lhůtu delší, přičemž takový požadavek může být doručen nejdříve jeden (1) měsíc před uplynutím doby trvání Smlouvy a kdykoliv poté; nebude-li doručen žádný požadavek, zavazuje se Poskytovatel vypracovat Plán ukončení do čtrnácti (14) dnů po zániku smluvního vztahu založeného touto Smlouvou. Vypracováním Plánu ukončení se rozumí jeho příprava Poskytovatelem. Strany se dohodly, že cena za vypracování Plánu ukončení je součástí Ceny součinnosti při ukončení, a příprava se započítává do maximálního rozsahu Člověkohodin sjednaného pro Součinnost při ukončení.</w:t>
      </w:r>
    </w:p>
    <w:p w14:paraId="4ECF63B2" w14:textId="210A62A0" w:rsidR="00FF733A" w:rsidRDefault="00FF733A">
      <w:r>
        <w:br w:type="page"/>
      </w:r>
    </w:p>
    <w:p w14:paraId="4EE4D295" w14:textId="5C12234C" w:rsidR="00C41CCE" w:rsidRDefault="00C41CCE" w:rsidP="00C41CCE">
      <w:pPr>
        <w:pStyle w:val="Nadpis1"/>
        <w:keepNext w:val="0"/>
        <w:keepLines w:val="0"/>
        <w:widowControl w:val="0"/>
        <w:numPr>
          <w:ilvl w:val="0"/>
          <w:numId w:val="25"/>
        </w:numPr>
        <w:suppressAutoHyphens w:val="0"/>
        <w:spacing w:before="0" w:line="276" w:lineRule="auto"/>
        <w:jc w:val="both"/>
        <w:rPr>
          <w:noProof/>
          <w:sz w:val="24"/>
          <w:szCs w:val="24"/>
        </w:rPr>
      </w:pPr>
      <w:r>
        <w:rPr>
          <w:noProof/>
          <w:sz w:val="24"/>
          <w:szCs w:val="24"/>
        </w:rPr>
        <w:lastRenderedPageBreak/>
        <w:t>Rámcový rozvoj software</w:t>
      </w:r>
    </w:p>
    <w:p w14:paraId="3D7CAFD8" w14:textId="7CDA7C9B" w:rsidR="00C41CCE" w:rsidRPr="00C41CCE" w:rsidRDefault="00C41CCE" w:rsidP="0092308F">
      <w:pPr>
        <w:pStyle w:val="Nadpis4"/>
        <w:rPr>
          <w:noProof/>
        </w:rPr>
      </w:pPr>
      <w:r w:rsidRPr="00C41CCE">
        <w:rPr>
          <w:noProof/>
        </w:rPr>
        <w:t>Předmět části B</w:t>
      </w:r>
      <w:r w:rsidR="004001A7">
        <w:rPr>
          <w:noProof/>
        </w:rPr>
        <w:t>)</w:t>
      </w:r>
      <w:r w:rsidRPr="00C41CCE">
        <w:rPr>
          <w:noProof/>
        </w:rPr>
        <w:t xml:space="preserve"> Smlouvy</w:t>
      </w:r>
    </w:p>
    <w:p w14:paraId="5BFD6B9A" w14:textId="6D5D5109" w:rsidR="00C41CCE" w:rsidRPr="00A22A3D" w:rsidRDefault="00C41CCE" w:rsidP="00C41CCE">
      <w:pPr>
        <w:pStyle w:val="Clanek11"/>
        <w:numPr>
          <w:ilvl w:val="1"/>
          <w:numId w:val="5"/>
        </w:numPr>
        <w:spacing w:before="0" w:line="276" w:lineRule="auto"/>
        <w:ind w:left="567" w:hanging="567"/>
        <w:rPr>
          <w:rFonts w:asciiTheme="minorHAnsi" w:hAnsiTheme="minorHAnsi" w:cs="Times New Roman"/>
          <w:sz w:val="18"/>
          <w:szCs w:val="18"/>
        </w:rPr>
      </w:pPr>
      <w:bookmarkStart w:id="13" w:name="_Ref533052965"/>
      <w:r w:rsidRPr="00973652">
        <w:rPr>
          <w:rFonts w:asciiTheme="minorHAnsi" w:hAnsiTheme="minorHAnsi" w:cs="Times New Roman"/>
          <w:sz w:val="18"/>
          <w:szCs w:val="18"/>
        </w:rPr>
        <w:t>Předmětem této Smlouvy je též stanovení podmínek, za kterých bude docházet mezi Stranami k uzavírání dílčích smluv („</w:t>
      </w:r>
      <w:r w:rsidRPr="00973652">
        <w:rPr>
          <w:rFonts w:asciiTheme="minorHAnsi" w:hAnsiTheme="minorHAnsi" w:cs="Times New Roman"/>
          <w:b/>
          <w:sz w:val="18"/>
          <w:szCs w:val="18"/>
        </w:rPr>
        <w:t>Dílčí smlouva</w:t>
      </w:r>
      <w:r w:rsidRPr="00973652">
        <w:rPr>
          <w:rFonts w:asciiTheme="minorHAnsi" w:hAnsiTheme="minorHAnsi" w:cs="Times New Roman"/>
          <w:bCs w:val="0"/>
          <w:sz w:val="18"/>
          <w:szCs w:val="18"/>
        </w:rPr>
        <w:t>“),</w:t>
      </w:r>
      <w:r w:rsidRPr="00973652">
        <w:rPr>
          <w:rFonts w:asciiTheme="minorHAnsi" w:hAnsiTheme="minorHAnsi" w:cs="Times New Roman"/>
          <w:sz w:val="18"/>
          <w:szCs w:val="18"/>
        </w:rPr>
        <w:t xml:space="preserve"> na jejichž základě a za podmínek sjednaných v Dílčí smlouvě bude Poskytovatel povinen na svůj náklad a nebezpečí provést pro Objednatele dílo spočívající v dodání nebo Modifikaci Software Objednatele, a provedení dalších činností, které jsou </w:t>
      </w:r>
      <w:r w:rsidRPr="00A22A3D">
        <w:rPr>
          <w:rFonts w:asciiTheme="minorHAnsi" w:hAnsiTheme="minorHAnsi" w:cs="Times New Roman"/>
          <w:sz w:val="18"/>
          <w:szCs w:val="18"/>
        </w:rPr>
        <w:t>výslovně uvedeny v Dílčí smlouvě („</w:t>
      </w:r>
      <w:r w:rsidRPr="00A22A3D">
        <w:rPr>
          <w:rFonts w:asciiTheme="minorHAnsi" w:hAnsiTheme="minorHAnsi" w:cs="Times New Roman"/>
          <w:b/>
          <w:sz w:val="18"/>
          <w:szCs w:val="18"/>
        </w:rPr>
        <w:t>Plnění</w:t>
      </w:r>
      <w:r w:rsidRPr="00A22A3D">
        <w:rPr>
          <w:rFonts w:asciiTheme="minorHAnsi" w:hAnsiTheme="minorHAnsi" w:cs="Times New Roman"/>
          <w:bCs w:val="0"/>
          <w:sz w:val="18"/>
          <w:szCs w:val="18"/>
        </w:rPr>
        <w:t>“).</w:t>
      </w:r>
      <w:bookmarkEnd w:id="13"/>
      <w:r w:rsidRPr="00A22A3D">
        <w:rPr>
          <w:rFonts w:asciiTheme="minorHAnsi" w:hAnsiTheme="minorHAnsi"/>
          <w:sz w:val="18"/>
          <w:szCs w:val="18"/>
        </w:rPr>
        <w:t xml:space="preserve"> Plnění musí být v souladu s Dílčí smlouvou a Přílohou č. </w:t>
      </w:r>
      <w:r w:rsidR="00587278" w:rsidRPr="00A22A3D">
        <w:rPr>
          <w:rFonts w:asciiTheme="minorHAnsi" w:hAnsiTheme="minorHAnsi"/>
          <w:sz w:val="18"/>
          <w:szCs w:val="18"/>
        </w:rPr>
        <w:t>2</w:t>
      </w:r>
      <w:r w:rsidRPr="00A22A3D">
        <w:rPr>
          <w:rFonts w:asciiTheme="minorHAnsi" w:hAnsiTheme="minorHAnsi"/>
          <w:sz w:val="18"/>
          <w:szCs w:val="18"/>
        </w:rPr>
        <w:t xml:space="preserve"> </w:t>
      </w:r>
      <w:r w:rsidRPr="00A22A3D">
        <w:rPr>
          <w:rFonts w:asciiTheme="minorHAnsi" w:hAnsiTheme="minorHAnsi"/>
          <w:i/>
          <w:noProof/>
          <w:sz w:val="18"/>
          <w:szCs w:val="18"/>
        </w:rPr>
        <w:t xml:space="preserve">Platforma SŽ </w:t>
      </w:r>
      <w:r w:rsidRPr="00A22A3D">
        <w:rPr>
          <w:rFonts w:asciiTheme="minorHAnsi" w:hAnsiTheme="minorHAnsi"/>
          <w:iCs w:val="0"/>
          <w:noProof/>
          <w:sz w:val="18"/>
          <w:szCs w:val="18"/>
        </w:rPr>
        <w:t>(včetně jejích příloh)</w:t>
      </w:r>
      <w:r w:rsidRPr="00A22A3D">
        <w:rPr>
          <w:rFonts w:asciiTheme="minorHAnsi" w:hAnsiTheme="minorHAnsi"/>
          <w:sz w:val="18"/>
          <w:szCs w:val="18"/>
        </w:rPr>
        <w:t xml:space="preserve">. Ustanovení Dílčí smlouvy mají přednost před zněním Přílohy č. </w:t>
      </w:r>
      <w:r w:rsidR="00587278" w:rsidRPr="00A22A3D">
        <w:rPr>
          <w:rFonts w:asciiTheme="minorHAnsi" w:hAnsiTheme="minorHAnsi"/>
          <w:sz w:val="18"/>
          <w:szCs w:val="18"/>
        </w:rPr>
        <w:t>2</w:t>
      </w:r>
      <w:r w:rsidRPr="00A22A3D">
        <w:rPr>
          <w:rFonts w:asciiTheme="minorHAnsi" w:hAnsiTheme="minorHAnsi"/>
          <w:sz w:val="18"/>
          <w:szCs w:val="18"/>
        </w:rPr>
        <w:t xml:space="preserve"> </w:t>
      </w:r>
      <w:r w:rsidRPr="00A22A3D">
        <w:rPr>
          <w:rFonts w:asciiTheme="minorHAnsi" w:hAnsiTheme="minorHAnsi"/>
          <w:i/>
          <w:noProof/>
          <w:sz w:val="18"/>
          <w:szCs w:val="18"/>
        </w:rPr>
        <w:t xml:space="preserve">Platforma SŽ </w:t>
      </w:r>
      <w:r w:rsidRPr="00A22A3D">
        <w:rPr>
          <w:rFonts w:asciiTheme="minorHAnsi" w:hAnsiTheme="minorHAnsi"/>
          <w:iCs w:val="0"/>
          <w:noProof/>
          <w:sz w:val="18"/>
          <w:szCs w:val="18"/>
        </w:rPr>
        <w:t>(včetně jejích příloh)</w:t>
      </w:r>
      <w:r w:rsidRPr="00A22A3D">
        <w:rPr>
          <w:rFonts w:asciiTheme="minorHAnsi" w:hAnsiTheme="minorHAnsi"/>
          <w:sz w:val="18"/>
          <w:szCs w:val="18"/>
        </w:rPr>
        <w:t>.</w:t>
      </w:r>
      <w:r w:rsidR="00617F08" w:rsidRPr="00A22A3D">
        <w:rPr>
          <w:rFonts w:asciiTheme="minorHAnsi" w:hAnsiTheme="minorHAnsi"/>
          <w:sz w:val="18"/>
          <w:szCs w:val="18"/>
        </w:rPr>
        <w:t xml:space="preserve"> </w:t>
      </w:r>
      <w:r w:rsidR="009B487B" w:rsidRPr="00A22A3D">
        <w:rPr>
          <w:rFonts w:asciiTheme="minorHAnsi" w:hAnsiTheme="minorHAnsi"/>
          <w:sz w:val="18"/>
          <w:szCs w:val="18"/>
        </w:rPr>
        <w:t>Maximální rozsah čerpaných služeb spočívaj</w:t>
      </w:r>
      <w:r w:rsidR="00761B96">
        <w:rPr>
          <w:rFonts w:asciiTheme="minorHAnsi" w:hAnsiTheme="minorHAnsi"/>
          <w:sz w:val="18"/>
          <w:szCs w:val="18"/>
        </w:rPr>
        <w:t>ících v rozvoji software činí 100 Člověkodnů za dobu trvání této Smlouvy</w:t>
      </w:r>
      <w:r w:rsidR="00617F08" w:rsidRPr="00A22A3D">
        <w:rPr>
          <w:rFonts w:asciiTheme="minorHAnsi" w:hAnsiTheme="minorHAnsi"/>
          <w:sz w:val="18"/>
          <w:szCs w:val="18"/>
        </w:rPr>
        <w:t>.</w:t>
      </w:r>
    </w:p>
    <w:p w14:paraId="3FA8FA61" w14:textId="2BEF1BAC" w:rsidR="00C41CCE" w:rsidRPr="00A22A3D" w:rsidRDefault="00C41CCE" w:rsidP="00C41CCE">
      <w:pPr>
        <w:pStyle w:val="Clanek11"/>
        <w:numPr>
          <w:ilvl w:val="1"/>
          <w:numId w:val="5"/>
        </w:numPr>
        <w:spacing w:before="0" w:line="276" w:lineRule="auto"/>
        <w:ind w:left="567" w:hanging="567"/>
        <w:rPr>
          <w:rFonts w:asciiTheme="minorHAnsi" w:hAnsiTheme="minorHAnsi" w:cs="Times New Roman"/>
          <w:sz w:val="18"/>
          <w:szCs w:val="18"/>
        </w:rPr>
      </w:pPr>
      <w:r w:rsidRPr="00A22A3D">
        <w:rPr>
          <w:rFonts w:asciiTheme="minorHAnsi" w:hAnsiTheme="minorHAnsi" w:cs="Times New Roman"/>
          <w:sz w:val="18"/>
          <w:szCs w:val="18"/>
        </w:rPr>
        <w:t xml:space="preserve">Objednatel se zavazuje řádně provedené Plnění převzít a zaplatit za řádně provedené Plnění </w:t>
      </w:r>
      <w:r w:rsidR="00973652" w:rsidRPr="00A22A3D">
        <w:rPr>
          <w:rFonts w:asciiTheme="minorHAnsi" w:hAnsiTheme="minorHAnsi" w:cs="Times New Roman"/>
          <w:sz w:val="18"/>
          <w:szCs w:val="18"/>
        </w:rPr>
        <w:t>c</w:t>
      </w:r>
      <w:r w:rsidRPr="00A22A3D">
        <w:rPr>
          <w:rFonts w:asciiTheme="minorHAnsi" w:hAnsiTheme="minorHAnsi" w:cs="Times New Roman"/>
          <w:sz w:val="18"/>
          <w:szCs w:val="18"/>
        </w:rPr>
        <w:t>enu.</w:t>
      </w:r>
    </w:p>
    <w:p w14:paraId="509A32E7" w14:textId="07117A35" w:rsidR="00C41CCE" w:rsidRPr="00A22A3D" w:rsidRDefault="00C41CCE" w:rsidP="00C41CCE">
      <w:pPr>
        <w:pStyle w:val="Clanek11"/>
        <w:numPr>
          <w:ilvl w:val="1"/>
          <w:numId w:val="5"/>
        </w:numPr>
        <w:spacing w:before="0" w:line="276" w:lineRule="auto"/>
        <w:ind w:left="567" w:hanging="567"/>
        <w:rPr>
          <w:rFonts w:asciiTheme="minorHAnsi" w:hAnsiTheme="minorHAnsi" w:cs="Times New Roman"/>
          <w:sz w:val="18"/>
          <w:szCs w:val="18"/>
        </w:rPr>
      </w:pPr>
      <w:bookmarkStart w:id="14" w:name="_Ref370120928"/>
      <w:bookmarkStart w:id="15" w:name="_Ref289700686"/>
      <w:bookmarkStart w:id="16" w:name="_Ref312836600"/>
      <w:r w:rsidRPr="00A22A3D">
        <w:rPr>
          <w:rFonts w:asciiTheme="minorHAnsi" w:hAnsiTheme="minorHAnsi" w:cs="Times New Roman"/>
          <w:sz w:val="18"/>
          <w:szCs w:val="18"/>
        </w:rPr>
        <w:t xml:space="preserve">Vzorové obsahové náležitostí jednotlivých Dílčích smluv jsou uvedeny v Příloze č. </w:t>
      </w:r>
      <w:r w:rsidR="000650D1" w:rsidRPr="00A22A3D">
        <w:rPr>
          <w:rFonts w:asciiTheme="minorHAnsi" w:hAnsiTheme="minorHAnsi" w:cs="Times New Roman"/>
          <w:sz w:val="18"/>
          <w:szCs w:val="18"/>
        </w:rPr>
        <w:t>6</w:t>
      </w:r>
      <w:r w:rsidRPr="00A22A3D">
        <w:rPr>
          <w:rFonts w:asciiTheme="minorHAnsi" w:hAnsiTheme="minorHAnsi" w:cs="Times New Roman"/>
          <w:sz w:val="18"/>
          <w:szCs w:val="18"/>
        </w:rPr>
        <w:t xml:space="preserve"> Vzorové náležitosti Dílčí smlouvy.</w:t>
      </w:r>
      <w:bookmarkEnd w:id="14"/>
      <w:bookmarkEnd w:id="15"/>
      <w:bookmarkEnd w:id="16"/>
    </w:p>
    <w:p w14:paraId="469FB5B0" w14:textId="40506381" w:rsidR="00C41CCE" w:rsidRPr="00A22A3D" w:rsidRDefault="00C41CCE" w:rsidP="00C41CCE">
      <w:pPr>
        <w:pStyle w:val="Clanek11"/>
        <w:numPr>
          <w:ilvl w:val="1"/>
          <w:numId w:val="5"/>
        </w:numPr>
        <w:spacing w:before="0" w:line="276" w:lineRule="auto"/>
        <w:ind w:left="567" w:hanging="567"/>
        <w:rPr>
          <w:rFonts w:asciiTheme="minorHAnsi" w:hAnsiTheme="minorHAnsi" w:cs="Times New Roman"/>
          <w:sz w:val="18"/>
          <w:szCs w:val="18"/>
        </w:rPr>
      </w:pPr>
      <w:r w:rsidRPr="00A22A3D">
        <w:rPr>
          <w:rFonts w:asciiTheme="minorHAnsi" w:hAnsiTheme="minorHAnsi" w:cs="Times New Roman"/>
          <w:sz w:val="18"/>
          <w:szCs w:val="18"/>
        </w:rPr>
        <w:t xml:space="preserve">Účelem této </w:t>
      </w:r>
      <w:r w:rsidR="00973652" w:rsidRPr="00A22A3D">
        <w:rPr>
          <w:rFonts w:asciiTheme="minorHAnsi" w:hAnsiTheme="minorHAnsi" w:cs="Times New Roman"/>
          <w:sz w:val="18"/>
          <w:szCs w:val="18"/>
        </w:rPr>
        <w:t>části B) Smlouvy</w:t>
      </w:r>
      <w:r w:rsidRPr="00A22A3D">
        <w:rPr>
          <w:rFonts w:asciiTheme="minorHAnsi" w:hAnsiTheme="minorHAnsi" w:cs="Times New Roman"/>
          <w:sz w:val="18"/>
          <w:szCs w:val="18"/>
        </w:rPr>
        <w:t xml:space="preserve"> je</w:t>
      </w:r>
      <w:r w:rsidR="00655860" w:rsidRPr="00A22A3D">
        <w:rPr>
          <w:rFonts w:asciiTheme="minorHAnsi" w:hAnsiTheme="minorHAnsi" w:cs="Times New Roman"/>
          <w:sz w:val="18"/>
          <w:szCs w:val="18"/>
        </w:rPr>
        <w:t>:</w:t>
      </w:r>
    </w:p>
    <w:p w14:paraId="7809FEBF" w14:textId="6706160A" w:rsidR="00C41CCE" w:rsidRPr="00A22A3D" w:rsidRDefault="00C41CCE" w:rsidP="00C41CCE">
      <w:pPr>
        <w:pStyle w:val="Clanek11"/>
        <w:numPr>
          <w:ilvl w:val="0"/>
          <w:numId w:val="28"/>
        </w:numPr>
        <w:spacing w:before="240"/>
        <w:rPr>
          <w:rFonts w:asciiTheme="minorHAnsi" w:hAnsiTheme="minorHAnsi" w:cs="Times New Roman"/>
          <w:sz w:val="18"/>
          <w:szCs w:val="18"/>
        </w:rPr>
      </w:pPr>
      <w:r w:rsidRPr="00A22A3D">
        <w:rPr>
          <w:rFonts w:asciiTheme="minorHAnsi" w:hAnsiTheme="minorHAnsi" w:cs="Times New Roman"/>
          <w:sz w:val="18"/>
          <w:szCs w:val="18"/>
        </w:rPr>
        <w:t>stanovit podmínky uzavírání Dílčích smluv,</w:t>
      </w:r>
    </w:p>
    <w:p w14:paraId="327ECF1D" w14:textId="6F887717" w:rsidR="00C41CCE" w:rsidRPr="00973652" w:rsidRDefault="00C41CCE" w:rsidP="00C41CCE">
      <w:pPr>
        <w:pStyle w:val="Clanek11"/>
        <w:numPr>
          <w:ilvl w:val="0"/>
          <w:numId w:val="28"/>
        </w:numPr>
        <w:spacing w:before="240"/>
        <w:rPr>
          <w:rFonts w:asciiTheme="minorHAnsi" w:hAnsiTheme="minorHAnsi" w:cs="Times New Roman"/>
          <w:sz w:val="18"/>
          <w:szCs w:val="18"/>
        </w:rPr>
      </w:pPr>
      <w:r w:rsidRPr="00A22A3D">
        <w:rPr>
          <w:rFonts w:asciiTheme="minorHAnsi" w:hAnsiTheme="minorHAnsi" w:cs="Times New Roman"/>
          <w:sz w:val="18"/>
          <w:szCs w:val="18"/>
        </w:rPr>
        <w:t xml:space="preserve">zajistit pro Objednatele provedení Plnění dle Dílčích smluv, které bude přispívat a vést k zajištění rozvoje Software Objednatele specifikovaného v Příloze č. </w:t>
      </w:r>
      <w:r w:rsidR="00973652" w:rsidRPr="00A22A3D">
        <w:rPr>
          <w:rFonts w:asciiTheme="minorHAnsi" w:hAnsiTheme="minorHAnsi" w:cs="Times New Roman"/>
          <w:sz w:val="18"/>
          <w:szCs w:val="18"/>
        </w:rPr>
        <w:t>1</w:t>
      </w:r>
      <w:r w:rsidRPr="00A22A3D">
        <w:rPr>
          <w:rFonts w:asciiTheme="minorHAnsi" w:hAnsiTheme="minorHAnsi" w:cs="Times New Roman"/>
          <w:sz w:val="18"/>
          <w:szCs w:val="18"/>
        </w:rPr>
        <w:t xml:space="preserve"> </w:t>
      </w:r>
      <w:r w:rsidRPr="00A22A3D">
        <w:rPr>
          <w:rFonts w:asciiTheme="minorHAnsi" w:hAnsiTheme="minorHAnsi" w:cs="Times New Roman"/>
          <w:i/>
          <w:iCs w:val="0"/>
          <w:sz w:val="18"/>
          <w:szCs w:val="18"/>
        </w:rPr>
        <w:t>Specifikace Plnění</w:t>
      </w:r>
      <w:r w:rsidRPr="00A22A3D">
        <w:rPr>
          <w:rFonts w:asciiTheme="minorHAnsi" w:hAnsiTheme="minorHAnsi" w:cs="Times New Roman"/>
          <w:sz w:val="18"/>
          <w:szCs w:val="18"/>
        </w:rPr>
        <w:t xml:space="preserve"> v souladu</w:t>
      </w:r>
      <w:r w:rsidRPr="00973652">
        <w:rPr>
          <w:rFonts w:asciiTheme="minorHAnsi" w:hAnsiTheme="minorHAnsi" w:cs="Times New Roman"/>
          <w:sz w:val="18"/>
          <w:szCs w:val="18"/>
        </w:rPr>
        <w:t xml:space="preserve"> s požadavky Dílčí smlouvy.</w:t>
      </w:r>
    </w:p>
    <w:p w14:paraId="45DC4A66" w14:textId="77777777" w:rsidR="00C41CCE" w:rsidRPr="00973652" w:rsidRDefault="00C41CCE" w:rsidP="0092308F">
      <w:pPr>
        <w:pStyle w:val="Nadpis4"/>
      </w:pPr>
      <w:r w:rsidRPr="00973652">
        <w:t>Uzavírání dílčích smluv</w:t>
      </w:r>
    </w:p>
    <w:p w14:paraId="2F1F141B" w14:textId="5075C793" w:rsidR="00C41CCE" w:rsidRPr="00973652" w:rsidRDefault="00973652" w:rsidP="00C41CCE">
      <w:pPr>
        <w:pStyle w:val="Clanek11"/>
        <w:numPr>
          <w:ilvl w:val="1"/>
          <w:numId w:val="5"/>
        </w:numPr>
        <w:spacing w:before="0" w:line="276" w:lineRule="auto"/>
        <w:ind w:left="567" w:hanging="567"/>
        <w:rPr>
          <w:rFonts w:asciiTheme="minorHAnsi" w:hAnsiTheme="minorHAnsi" w:cs="Times New Roman"/>
          <w:sz w:val="18"/>
          <w:szCs w:val="18"/>
        </w:rPr>
      </w:pPr>
      <w:r w:rsidRPr="00973652">
        <w:rPr>
          <w:rFonts w:asciiTheme="minorHAnsi" w:hAnsiTheme="minorHAnsi" w:cs="Times New Roman"/>
          <w:sz w:val="18"/>
          <w:szCs w:val="18"/>
        </w:rPr>
        <w:t>Poskytovatel</w:t>
      </w:r>
      <w:r w:rsidR="00C41CCE" w:rsidRPr="00973652">
        <w:rPr>
          <w:rFonts w:asciiTheme="minorHAnsi" w:hAnsiTheme="minorHAnsi" w:cs="Times New Roman"/>
          <w:sz w:val="18"/>
          <w:szCs w:val="18"/>
        </w:rPr>
        <w:t xml:space="preserve"> je povinen provádět Plnění na základě Dílčích smluv uzavřených mezi Stranami na základě objednávek Objednatele odsouhlasených </w:t>
      </w:r>
      <w:r w:rsidRPr="00973652">
        <w:rPr>
          <w:rFonts w:asciiTheme="minorHAnsi" w:hAnsiTheme="minorHAnsi" w:cs="Times New Roman"/>
          <w:sz w:val="18"/>
          <w:szCs w:val="18"/>
        </w:rPr>
        <w:t>Poskytovatel</w:t>
      </w:r>
      <w:r>
        <w:rPr>
          <w:rFonts w:asciiTheme="minorHAnsi" w:hAnsiTheme="minorHAnsi" w:cs="Times New Roman"/>
          <w:sz w:val="18"/>
          <w:szCs w:val="18"/>
        </w:rPr>
        <w:t>em</w:t>
      </w:r>
      <w:r w:rsidR="00C41CCE" w:rsidRPr="00973652">
        <w:rPr>
          <w:rFonts w:asciiTheme="minorHAnsi" w:hAnsiTheme="minorHAnsi" w:cs="Times New Roman"/>
          <w:sz w:val="18"/>
          <w:szCs w:val="18"/>
        </w:rPr>
        <w:t>.</w:t>
      </w:r>
    </w:p>
    <w:p w14:paraId="56531C9C" w14:textId="44A7D649" w:rsidR="00C41CCE" w:rsidRPr="00973652" w:rsidRDefault="00C41CCE" w:rsidP="00C41CCE">
      <w:pPr>
        <w:pStyle w:val="Clanek11"/>
        <w:numPr>
          <w:ilvl w:val="1"/>
          <w:numId w:val="5"/>
        </w:numPr>
        <w:spacing w:before="0" w:line="276" w:lineRule="auto"/>
        <w:ind w:left="567" w:hanging="567"/>
        <w:rPr>
          <w:rFonts w:asciiTheme="minorHAnsi" w:hAnsiTheme="minorHAnsi" w:cs="Times New Roman"/>
          <w:sz w:val="18"/>
          <w:szCs w:val="18"/>
        </w:rPr>
      </w:pPr>
      <w:r w:rsidRPr="00973652">
        <w:rPr>
          <w:rFonts w:asciiTheme="minorHAnsi" w:hAnsiTheme="minorHAnsi" w:cs="Times New Roman"/>
          <w:sz w:val="18"/>
          <w:szCs w:val="18"/>
        </w:rPr>
        <w:t xml:space="preserve">Každá Dílčí smlouva se řídí touto </w:t>
      </w:r>
      <w:r w:rsidR="00973652">
        <w:rPr>
          <w:rFonts w:asciiTheme="minorHAnsi" w:hAnsiTheme="minorHAnsi" w:cs="Times New Roman"/>
          <w:sz w:val="18"/>
          <w:szCs w:val="18"/>
        </w:rPr>
        <w:t>Smlouvou</w:t>
      </w:r>
      <w:r w:rsidRPr="00973652">
        <w:rPr>
          <w:rFonts w:asciiTheme="minorHAnsi" w:hAnsiTheme="minorHAnsi" w:cs="Times New Roman"/>
          <w:sz w:val="18"/>
          <w:szCs w:val="18"/>
        </w:rPr>
        <w:t>, pokud není v</w:t>
      </w:r>
      <w:r w:rsidR="00655860">
        <w:rPr>
          <w:rFonts w:asciiTheme="minorHAnsi" w:hAnsiTheme="minorHAnsi" w:cs="Times New Roman"/>
          <w:sz w:val="18"/>
          <w:szCs w:val="18"/>
        </w:rPr>
        <w:t> </w:t>
      </w:r>
      <w:r w:rsidRPr="00973652">
        <w:rPr>
          <w:rFonts w:asciiTheme="minorHAnsi" w:hAnsiTheme="minorHAnsi" w:cs="Times New Roman"/>
          <w:sz w:val="18"/>
          <w:szCs w:val="18"/>
        </w:rPr>
        <w:t xml:space="preserve">Dílčí smlouvě uvedeno výslovně jinak. Součástí Dílčí smlouvy jsou i podmínky stanovené v této </w:t>
      </w:r>
      <w:r w:rsidR="00973652">
        <w:rPr>
          <w:rFonts w:asciiTheme="minorHAnsi" w:hAnsiTheme="minorHAnsi" w:cs="Times New Roman"/>
          <w:sz w:val="18"/>
          <w:szCs w:val="18"/>
        </w:rPr>
        <w:t>Smlouvě</w:t>
      </w:r>
      <w:r w:rsidRPr="00973652">
        <w:rPr>
          <w:rFonts w:asciiTheme="minorHAnsi" w:hAnsiTheme="minorHAnsi" w:cs="Times New Roman"/>
          <w:sz w:val="18"/>
          <w:szCs w:val="18"/>
        </w:rPr>
        <w:t xml:space="preserve">, nestanoví-li Strany výslovně, že se konkrétní Články této </w:t>
      </w:r>
      <w:r w:rsidR="00973652">
        <w:rPr>
          <w:rFonts w:asciiTheme="minorHAnsi" w:hAnsiTheme="minorHAnsi" w:cs="Times New Roman"/>
          <w:sz w:val="18"/>
          <w:szCs w:val="18"/>
        </w:rPr>
        <w:t>Smlouvy</w:t>
      </w:r>
      <w:r w:rsidRPr="00973652">
        <w:rPr>
          <w:rFonts w:asciiTheme="minorHAnsi" w:hAnsiTheme="minorHAnsi" w:cs="Times New Roman"/>
          <w:sz w:val="18"/>
          <w:szCs w:val="18"/>
        </w:rPr>
        <w:t xml:space="preserve"> na konkrétní Dílčí smlouvu neužijí. Ustanovení § 131 odst. 5 ZZVZ tímto není dotčeno.</w:t>
      </w:r>
    </w:p>
    <w:p w14:paraId="4D7D6D7B" w14:textId="46AA16B1" w:rsidR="00C41CCE" w:rsidRPr="00973652" w:rsidRDefault="00C41CCE" w:rsidP="00C41CCE">
      <w:pPr>
        <w:pStyle w:val="Clanek11"/>
        <w:numPr>
          <w:ilvl w:val="1"/>
          <w:numId w:val="5"/>
        </w:numPr>
        <w:spacing w:before="0" w:line="276" w:lineRule="auto"/>
        <w:ind w:left="567" w:hanging="567"/>
        <w:rPr>
          <w:rFonts w:asciiTheme="minorHAnsi" w:hAnsiTheme="minorHAnsi" w:cs="Times New Roman"/>
          <w:sz w:val="18"/>
          <w:szCs w:val="18"/>
        </w:rPr>
      </w:pPr>
      <w:r w:rsidRPr="00973652">
        <w:rPr>
          <w:rFonts w:asciiTheme="minorHAnsi" w:hAnsiTheme="minorHAnsi" w:cs="Times New Roman"/>
          <w:sz w:val="18"/>
          <w:szCs w:val="18"/>
        </w:rPr>
        <w:t xml:space="preserve">Objednatel není povinen </w:t>
      </w:r>
      <w:r w:rsidR="00655860" w:rsidRPr="00973652">
        <w:rPr>
          <w:rFonts w:asciiTheme="minorHAnsi" w:hAnsiTheme="minorHAnsi" w:cs="Times New Roman"/>
          <w:sz w:val="18"/>
          <w:szCs w:val="18"/>
        </w:rPr>
        <w:t>uzavřít,</w:t>
      </w:r>
      <w:r w:rsidRPr="00973652">
        <w:rPr>
          <w:rFonts w:asciiTheme="minorHAnsi" w:hAnsiTheme="minorHAnsi" w:cs="Times New Roman"/>
          <w:sz w:val="18"/>
          <w:szCs w:val="18"/>
        </w:rPr>
        <w:t xml:space="preserve"> byť jedinou Dílčí smlouvu nebo objednat jakékoliv Plnění.</w:t>
      </w:r>
      <w:bookmarkStart w:id="17" w:name="_Ref520396206"/>
    </w:p>
    <w:p w14:paraId="5FDDD53C" w14:textId="740EA1C1" w:rsidR="00C41CCE" w:rsidRPr="00973652" w:rsidRDefault="00C41CCE" w:rsidP="00C41CCE">
      <w:pPr>
        <w:pStyle w:val="Clanek11"/>
        <w:numPr>
          <w:ilvl w:val="1"/>
          <w:numId w:val="5"/>
        </w:numPr>
        <w:spacing w:before="0" w:line="276" w:lineRule="auto"/>
        <w:ind w:left="567" w:hanging="567"/>
        <w:rPr>
          <w:rFonts w:asciiTheme="minorHAnsi" w:hAnsiTheme="minorHAnsi" w:cs="Times New Roman"/>
          <w:sz w:val="18"/>
          <w:szCs w:val="18"/>
        </w:rPr>
      </w:pPr>
      <w:r w:rsidRPr="00973652">
        <w:rPr>
          <w:rFonts w:asciiTheme="minorHAnsi" w:hAnsiTheme="minorHAnsi" w:cs="Times New Roman"/>
          <w:sz w:val="18"/>
          <w:szCs w:val="18"/>
        </w:rPr>
        <w:t>Proces uzavírání Dílčích smluv</w:t>
      </w:r>
      <w:bookmarkStart w:id="18" w:name="_Ref520396207"/>
      <w:bookmarkEnd w:id="17"/>
      <w:r w:rsidRPr="00973652">
        <w:rPr>
          <w:rFonts w:asciiTheme="minorHAnsi" w:hAnsiTheme="minorHAnsi" w:cs="Times New Roman"/>
          <w:sz w:val="18"/>
          <w:szCs w:val="18"/>
        </w:rPr>
        <w:t xml:space="preserve"> započíná buď zasláním požadavku Objednatele na provedení Plnění a s žádostí o sdělení k tomu potřebných informací </w:t>
      </w:r>
      <w:r w:rsidR="00A509E6" w:rsidRPr="00973652">
        <w:rPr>
          <w:rFonts w:asciiTheme="minorHAnsi" w:hAnsiTheme="minorHAnsi" w:cs="Times New Roman"/>
          <w:sz w:val="18"/>
          <w:szCs w:val="18"/>
        </w:rPr>
        <w:t>Poskytovatel</w:t>
      </w:r>
      <w:r w:rsidRPr="00973652">
        <w:rPr>
          <w:rFonts w:asciiTheme="minorHAnsi" w:hAnsiTheme="minorHAnsi" w:cs="Times New Roman"/>
          <w:sz w:val="18"/>
          <w:szCs w:val="18"/>
        </w:rPr>
        <w:t xml:space="preserve">i na e-mailovou adresu Kontaktní osoby </w:t>
      </w:r>
      <w:r w:rsidR="00A509E6" w:rsidRPr="00973652">
        <w:rPr>
          <w:rFonts w:asciiTheme="minorHAnsi" w:hAnsiTheme="minorHAnsi" w:cs="Times New Roman"/>
          <w:sz w:val="18"/>
          <w:szCs w:val="18"/>
        </w:rPr>
        <w:t>Poskytovatel</w:t>
      </w:r>
      <w:r w:rsidR="00A509E6">
        <w:rPr>
          <w:rFonts w:asciiTheme="minorHAnsi" w:hAnsiTheme="minorHAnsi" w:cs="Times New Roman"/>
          <w:sz w:val="18"/>
          <w:szCs w:val="18"/>
        </w:rPr>
        <w:t>e</w:t>
      </w:r>
      <w:r w:rsidRPr="00973652">
        <w:rPr>
          <w:rFonts w:asciiTheme="minorHAnsi" w:hAnsiTheme="minorHAnsi" w:cs="Times New Roman"/>
          <w:sz w:val="18"/>
          <w:szCs w:val="18"/>
        </w:rPr>
        <w:t xml:space="preserve"> („Návrh objednávky“) nebo zasláním objednávky k</w:t>
      </w:r>
      <w:r w:rsidR="00655860">
        <w:rPr>
          <w:rFonts w:asciiTheme="minorHAnsi" w:hAnsiTheme="minorHAnsi" w:cs="Times New Roman"/>
          <w:sz w:val="18"/>
          <w:szCs w:val="18"/>
        </w:rPr>
        <w:t> </w:t>
      </w:r>
      <w:r w:rsidRPr="00973652">
        <w:rPr>
          <w:rFonts w:asciiTheme="minorHAnsi" w:hAnsiTheme="minorHAnsi" w:cs="Times New Roman"/>
          <w:sz w:val="18"/>
          <w:szCs w:val="18"/>
        </w:rPr>
        <w:t>akceptaci. Návrh objednávky není návrhem na uzavření Dílčí smlouvy.</w:t>
      </w:r>
    </w:p>
    <w:bookmarkEnd w:id="18"/>
    <w:p w14:paraId="5C4A388F" w14:textId="01EC7C59" w:rsidR="00C41CCE" w:rsidRPr="00973652" w:rsidRDefault="00C41CCE" w:rsidP="00C41CCE">
      <w:pPr>
        <w:pStyle w:val="Clanek11"/>
        <w:numPr>
          <w:ilvl w:val="1"/>
          <w:numId w:val="5"/>
        </w:numPr>
        <w:spacing w:before="0" w:line="276" w:lineRule="auto"/>
        <w:ind w:left="567" w:hanging="567"/>
        <w:rPr>
          <w:rFonts w:asciiTheme="minorHAnsi" w:hAnsiTheme="minorHAnsi" w:cs="Times New Roman"/>
          <w:sz w:val="18"/>
          <w:szCs w:val="18"/>
        </w:rPr>
      </w:pPr>
      <w:r w:rsidRPr="00973652">
        <w:rPr>
          <w:rFonts w:asciiTheme="minorHAnsi" w:hAnsiTheme="minorHAnsi" w:cs="Times New Roman"/>
          <w:sz w:val="18"/>
          <w:szCs w:val="18"/>
        </w:rPr>
        <w:t xml:space="preserve">Neurčí-li Objednatel v Návrhu objednávky lhůtu delší, nebo nedohodnou-li se Strany jinak, zavazuje se </w:t>
      </w:r>
      <w:r w:rsidR="00A509E6" w:rsidRPr="00973652">
        <w:rPr>
          <w:rFonts w:asciiTheme="minorHAnsi" w:hAnsiTheme="minorHAnsi" w:cs="Times New Roman"/>
          <w:sz w:val="18"/>
          <w:szCs w:val="18"/>
        </w:rPr>
        <w:t>Poskytovatel</w:t>
      </w:r>
      <w:r w:rsidRPr="00973652">
        <w:rPr>
          <w:rFonts w:asciiTheme="minorHAnsi" w:hAnsiTheme="minorHAnsi" w:cs="Times New Roman"/>
          <w:sz w:val="18"/>
          <w:szCs w:val="18"/>
        </w:rPr>
        <w:t xml:space="preserve"> do pěti (5) dnů od doručení Návrhu objednávky </w:t>
      </w:r>
      <w:r w:rsidR="00A509E6" w:rsidRPr="00973652">
        <w:rPr>
          <w:rFonts w:asciiTheme="minorHAnsi" w:hAnsiTheme="minorHAnsi" w:cs="Times New Roman"/>
          <w:sz w:val="18"/>
          <w:szCs w:val="18"/>
        </w:rPr>
        <w:t>Poskytovatel</w:t>
      </w:r>
      <w:r w:rsidRPr="00973652">
        <w:rPr>
          <w:rFonts w:asciiTheme="minorHAnsi" w:hAnsiTheme="minorHAnsi" w:cs="Times New Roman"/>
          <w:sz w:val="18"/>
          <w:szCs w:val="18"/>
        </w:rPr>
        <w:t>i doručit v elektronické formě, tzn. e-mailem s uznávaným elektronickým podpisem či datovou zprávou doručenou prostřednictvím ISDS k rukám kontaktní osoby Objednatele nabídku, která musí obsahovat minimálně:</w:t>
      </w:r>
    </w:p>
    <w:p w14:paraId="2668B705" w14:textId="76B186E8" w:rsidR="00C41CCE" w:rsidRPr="00973652" w:rsidRDefault="00C41CCE" w:rsidP="00C41CCE">
      <w:pPr>
        <w:pStyle w:val="Claneki"/>
        <w:keepNext w:val="0"/>
        <w:widowControl w:val="0"/>
        <w:numPr>
          <w:ilvl w:val="3"/>
          <w:numId w:val="5"/>
        </w:numPr>
        <w:spacing w:before="0"/>
        <w:ind w:left="1417"/>
        <w:rPr>
          <w:rFonts w:asciiTheme="minorHAnsi" w:hAnsiTheme="minorHAnsi"/>
          <w:sz w:val="18"/>
          <w:szCs w:val="18"/>
        </w:rPr>
      </w:pPr>
      <w:r w:rsidRPr="00973652">
        <w:rPr>
          <w:rFonts w:asciiTheme="minorHAnsi" w:hAnsiTheme="minorHAnsi"/>
          <w:sz w:val="18"/>
          <w:szCs w:val="18"/>
        </w:rPr>
        <w:t xml:space="preserve">dopad na Software, již existující Modifikaci zhotovenou dle </w:t>
      </w:r>
      <w:r w:rsidR="00A509E6">
        <w:rPr>
          <w:rFonts w:asciiTheme="minorHAnsi" w:hAnsiTheme="minorHAnsi"/>
          <w:sz w:val="18"/>
          <w:szCs w:val="18"/>
        </w:rPr>
        <w:t>Smlouvy</w:t>
      </w:r>
      <w:r w:rsidRPr="00973652">
        <w:rPr>
          <w:rFonts w:asciiTheme="minorHAnsi" w:hAnsiTheme="minorHAnsi"/>
          <w:sz w:val="18"/>
          <w:szCs w:val="18"/>
        </w:rPr>
        <w:t xml:space="preserve"> anebo IT prostředí </w:t>
      </w:r>
      <w:r w:rsidR="00A509E6">
        <w:rPr>
          <w:rFonts w:asciiTheme="minorHAnsi" w:hAnsiTheme="minorHAnsi"/>
          <w:sz w:val="18"/>
          <w:szCs w:val="18"/>
        </w:rPr>
        <w:t>O</w:t>
      </w:r>
      <w:r w:rsidRPr="00973652">
        <w:rPr>
          <w:rFonts w:asciiTheme="minorHAnsi" w:hAnsiTheme="minorHAnsi"/>
          <w:sz w:val="18"/>
          <w:szCs w:val="18"/>
        </w:rPr>
        <w:t>bjednatele;</w:t>
      </w:r>
    </w:p>
    <w:p w14:paraId="1A41F1F7" w14:textId="06354EEF" w:rsidR="00C41CCE" w:rsidRPr="00973652" w:rsidRDefault="00C41CCE" w:rsidP="00C41CCE">
      <w:pPr>
        <w:pStyle w:val="Claneki"/>
        <w:keepNext w:val="0"/>
        <w:widowControl w:val="0"/>
        <w:numPr>
          <w:ilvl w:val="3"/>
          <w:numId w:val="5"/>
        </w:numPr>
        <w:spacing w:before="0"/>
        <w:ind w:left="1417"/>
        <w:rPr>
          <w:rFonts w:asciiTheme="minorHAnsi" w:hAnsiTheme="minorHAnsi"/>
          <w:sz w:val="18"/>
          <w:szCs w:val="18"/>
        </w:rPr>
      </w:pPr>
      <w:r w:rsidRPr="00973652">
        <w:rPr>
          <w:rFonts w:asciiTheme="minorHAnsi" w:hAnsiTheme="minorHAnsi"/>
          <w:sz w:val="18"/>
          <w:szCs w:val="18"/>
        </w:rPr>
        <w:t>návrh konceptu technického řešení;</w:t>
      </w:r>
    </w:p>
    <w:p w14:paraId="6EEC5E94" w14:textId="77777777" w:rsidR="00C41CCE" w:rsidRPr="00973652" w:rsidRDefault="00C41CCE" w:rsidP="00C41CCE">
      <w:pPr>
        <w:pStyle w:val="Claneki"/>
        <w:keepNext w:val="0"/>
        <w:widowControl w:val="0"/>
        <w:numPr>
          <w:ilvl w:val="3"/>
          <w:numId w:val="5"/>
        </w:numPr>
        <w:spacing w:before="0"/>
        <w:ind w:left="1417"/>
        <w:rPr>
          <w:rFonts w:asciiTheme="minorHAnsi" w:hAnsiTheme="minorHAnsi"/>
          <w:sz w:val="18"/>
          <w:szCs w:val="18"/>
        </w:rPr>
      </w:pPr>
      <w:r w:rsidRPr="00973652">
        <w:rPr>
          <w:rFonts w:asciiTheme="minorHAnsi" w:hAnsiTheme="minorHAnsi"/>
          <w:sz w:val="18"/>
          <w:szCs w:val="18"/>
        </w:rPr>
        <w:t>požadavky na součinnost Objednatele a třetích osob;</w:t>
      </w:r>
    </w:p>
    <w:p w14:paraId="7CF54966" w14:textId="05477E54" w:rsidR="00C41CCE" w:rsidRPr="00973652" w:rsidRDefault="00C41CCE" w:rsidP="00C41CCE">
      <w:pPr>
        <w:pStyle w:val="Claneki"/>
        <w:keepNext w:val="0"/>
        <w:widowControl w:val="0"/>
        <w:numPr>
          <w:ilvl w:val="3"/>
          <w:numId w:val="5"/>
        </w:numPr>
        <w:spacing w:before="0"/>
        <w:ind w:left="1417"/>
        <w:rPr>
          <w:rFonts w:asciiTheme="minorHAnsi" w:hAnsiTheme="minorHAnsi"/>
          <w:sz w:val="18"/>
          <w:szCs w:val="18"/>
        </w:rPr>
      </w:pPr>
      <w:r w:rsidRPr="00973652">
        <w:rPr>
          <w:rFonts w:asciiTheme="minorHAnsi" w:hAnsiTheme="minorHAnsi"/>
          <w:sz w:val="18"/>
          <w:szCs w:val="18"/>
        </w:rPr>
        <w:t>cenovou nabídku vycházející z</w:t>
      </w:r>
      <w:r w:rsidR="00655860">
        <w:rPr>
          <w:rFonts w:asciiTheme="minorHAnsi" w:hAnsiTheme="minorHAnsi"/>
          <w:sz w:val="18"/>
          <w:szCs w:val="18"/>
        </w:rPr>
        <w:t> </w:t>
      </w:r>
      <w:r w:rsidRPr="00973652">
        <w:rPr>
          <w:rFonts w:asciiTheme="minorHAnsi" w:hAnsiTheme="minorHAnsi"/>
          <w:sz w:val="18"/>
          <w:szCs w:val="18"/>
        </w:rPr>
        <w:t xml:space="preserve">ceny za jeden (1) Člověkoden, resp. za jednu (1) Člověkohodinu, která bude určena na základě poctivé a dobré víry </w:t>
      </w:r>
      <w:r w:rsidR="00A509E6" w:rsidRPr="00973652">
        <w:rPr>
          <w:rFonts w:asciiTheme="minorHAnsi" w:hAnsiTheme="minorHAnsi"/>
          <w:sz w:val="18"/>
          <w:szCs w:val="18"/>
        </w:rPr>
        <w:t>Poskytovatel</w:t>
      </w:r>
      <w:r w:rsidRPr="00973652">
        <w:rPr>
          <w:rFonts w:asciiTheme="minorHAnsi" w:hAnsiTheme="minorHAnsi"/>
          <w:sz w:val="18"/>
          <w:szCs w:val="18"/>
        </w:rPr>
        <w:t>e posouzením pracnosti poptávaného Plnění;</w:t>
      </w:r>
    </w:p>
    <w:p w14:paraId="690DD526" w14:textId="41A1C38E" w:rsidR="00C41CCE" w:rsidRPr="00973652" w:rsidRDefault="00C41CCE" w:rsidP="00C41CCE">
      <w:pPr>
        <w:pStyle w:val="Claneki"/>
        <w:keepNext w:val="0"/>
        <w:widowControl w:val="0"/>
        <w:numPr>
          <w:ilvl w:val="3"/>
          <w:numId w:val="5"/>
        </w:numPr>
        <w:spacing w:before="0"/>
        <w:ind w:left="1417"/>
        <w:rPr>
          <w:rFonts w:asciiTheme="minorHAnsi" w:hAnsiTheme="minorHAnsi"/>
          <w:sz w:val="18"/>
          <w:szCs w:val="18"/>
        </w:rPr>
      </w:pPr>
      <w:r w:rsidRPr="00973652">
        <w:rPr>
          <w:rFonts w:asciiTheme="minorHAnsi" w:hAnsiTheme="minorHAnsi"/>
          <w:sz w:val="18"/>
          <w:szCs w:val="18"/>
        </w:rPr>
        <w:t xml:space="preserve">a Akceptační kritéria pro Plnění dle Dílčí smlouvy, která odpovídají, resp. </w:t>
      </w:r>
      <w:r w:rsidRPr="00973652">
        <w:rPr>
          <w:rFonts w:asciiTheme="minorHAnsi" w:hAnsiTheme="minorHAnsi"/>
          <w:sz w:val="18"/>
          <w:szCs w:val="18"/>
        </w:rPr>
        <w:lastRenderedPageBreak/>
        <w:t>vycházejí ze základních Akceptačních kritérií uvedených v</w:t>
      </w:r>
      <w:r w:rsidR="00655860">
        <w:rPr>
          <w:rFonts w:asciiTheme="minorHAnsi" w:hAnsiTheme="minorHAnsi"/>
          <w:sz w:val="18"/>
          <w:szCs w:val="18"/>
        </w:rPr>
        <w:t> </w:t>
      </w:r>
      <w:r w:rsidRPr="00973652">
        <w:rPr>
          <w:rFonts w:asciiTheme="minorHAnsi" w:hAnsiTheme="minorHAnsi"/>
          <w:sz w:val="18"/>
          <w:szCs w:val="18"/>
        </w:rPr>
        <w:t xml:space="preserve">Objednávce, a které </w:t>
      </w:r>
      <w:r w:rsidR="00A509E6" w:rsidRPr="00973652">
        <w:rPr>
          <w:rFonts w:asciiTheme="minorHAnsi" w:hAnsiTheme="minorHAnsi"/>
          <w:sz w:val="18"/>
          <w:szCs w:val="18"/>
        </w:rPr>
        <w:t xml:space="preserve">Poskytovatel </w:t>
      </w:r>
      <w:r w:rsidRPr="00973652">
        <w:rPr>
          <w:rFonts w:asciiTheme="minorHAnsi" w:hAnsiTheme="minorHAnsi"/>
          <w:sz w:val="18"/>
          <w:szCs w:val="18"/>
        </w:rPr>
        <w:t>předem projednal s</w:t>
      </w:r>
      <w:r w:rsidR="00655860">
        <w:rPr>
          <w:rFonts w:asciiTheme="minorHAnsi" w:hAnsiTheme="minorHAnsi"/>
          <w:sz w:val="18"/>
          <w:szCs w:val="18"/>
        </w:rPr>
        <w:t> </w:t>
      </w:r>
      <w:r w:rsidRPr="00973652">
        <w:rPr>
          <w:rFonts w:asciiTheme="minorHAnsi" w:hAnsiTheme="minorHAnsi"/>
          <w:sz w:val="18"/>
          <w:szCs w:val="18"/>
        </w:rPr>
        <w:t>Kontaktní osobou Objednatele („</w:t>
      </w:r>
      <w:r w:rsidRPr="00973652">
        <w:rPr>
          <w:rFonts w:asciiTheme="minorHAnsi" w:hAnsiTheme="minorHAnsi"/>
          <w:b/>
          <w:bCs/>
          <w:sz w:val="18"/>
          <w:szCs w:val="18"/>
        </w:rPr>
        <w:t>Nabídka</w:t>
      </w:r>
      <w:r w:rsidRPr="00973652">
        <w:rPr>
          <w:rFonts w:asciiTheme="minorHAnsi" w:hAnsiTheme="minorHAnsi"/>
          <w:sz w:val="18"/>
          <w:szCs w:val="18"/>
        </w:rPr>
        <w:t>“).</w:t>
      </w:r>
    </w:p>
    <w:p w14:paraId="52B6FFD3" w14:textId="75D7E910" w:rsidR="00C41CCE" w:rsidRPr="00973652" w:rsidRDefault="00C41CCE" w:rsidP="00C41CCE">
      <w:pPr>
        <w:pStyle w:val="Clanek11"/>
        <w:numPr>
          <w:ilvl w:val="1"/>
          <w:numId w:val="5"/>
        </w:numPr>
        <w:spacing w:before="0" w:line="276" w:lineRule="auto"/>
        <w:ind w:left="567" w:hanging="567"/>
        <w:rPr>
          <w:rFonts w:asciiTheme="minorHAnsi" w:hAnsiTheme="minorHAnsi" w:cs="Times New Roman"/>
          <w:sz w:val="18"/>
          <w:szCs w:val="18"/>
        </w:rPr>
      </w:pPr>
      <w:bookmarkStart w:id="19" w:name="_Ref520396997"/>
      <w:r w:rsidRPr="00973652">
        <w:rPr>
          <w:rFonts w:asciiTheme="minorHAnsi" w:hAnsiTheme="minorHAnsi" w:cs="Times New Roman"/>
          <w:sz w:val="18"/>
          <w:szCs w:val="18"/>
        </w:rPr>
        <w:t xml:space="preserve">Na základě Nabídky vystaví Objednatel objednávku, kterou doručí </w:t>
      </w:r>
      <w:r w:rsidR="00A509E6" w:rsidRPr="00973652">
        <w:rPr>
          <w:rFonts w:asciiTheme="minorHAnsi" w:hAnsiTheme="minorHAnsi" w:cs="Times New Roman"/>
          <w:sz w:val="18"/>
          <w:szCs w:val="18"/>
        </w:rPr>
        <w:t>Poskytovatel</w:t>
      </w:r>
      <w:r w:rsidRPr="00973652">
        <w:rPr>
          <w:rFonts w:asciiTheme="minorHAnsi" w:hAnsiTheme="minorHAnsi" w:cs="Times New Roman"/>
          <w:sz w:val="18"/>
          <w:szCs w:val="18"/>
        </w:rPr>
        <w:t>i.</w:t>
      </w:r>
      <w:bookmarkEnd w:id="19"/>
    </w:p>
    <w:p w14:paraId="51812681" w14:textId="328826A4" w:rsidR="00C41CCE" w:rsidRPr="00973652" w:rsidRDefault="00C41CCE" w:rsidP="00C41CCE">
      <w:pPr>
        <w:pStyle w:val="Clanek11"/>
        <w:numPr>
          <w:ilvl w:val="1"/>
          <w:numId w:val="5"/>
        </w:numPr>
        <w:spacing w:before="0" w:line="276" w:lineRule="auto"/>
        <w:ind w:left="567" w:hanging="567"/>
        <w:rPr>
          <w:rFonts w:asciiTheme="minorHAnsi" w:hAnsiTheme="minorHAnsi" w:cs="Times New Roman"/>
          <w:sz w:val="18"/>
          <w:szCs w:val="18"/>
        </w:rPr>
      </w:pPr>
      <w:r w:rsidRPr="00973652">
        <w:rPr>
          <w:rFonts w:asciiTheme="minorHAnsi" w:hAnsiTheme="minorHAnsi" w:cs="Times New Roman"/>
          <w:sz w:val="18"/>
          <w:szCs w:val="18"/>
        </w:rPr>
        <w:t xml:space="preserve">Objednatel je oprávněn za předpokladu, že nepotřebuje získávat údaje v Nabídce, rovnou vystavit objednávku, aniž by využil procesu uvedeného v čl. </w:t>
      </w:r>
      <w:r w:rsidR="00A509E6">
        <w:rPr>
          <w:rFonts w:asciiTheme="minorHAnsi" w:hAnsiTheme="minorHAnsi" w:cs="Times New Roman"/>
          <w:sz w:val="18"/>
          <w:szCs w:val="18"/>
        </w:rPr>
        <w:t>4</w:t>
      </w:r>
      <w:r w:rsidRPr="00973652">
        <w:rPr>
          <w:rFonts w:asciiTheme="minorHAnsi" w:hAnsiTheme="minorHAnsi" w:cs="Times New Roman"/>
          <w:sz w:val="18"/>
          <w:szCs w:val="18"/>
        </w:rPr>
        <w:t xml:space="preserve">.5 a </w:t>
      </w:r>
      <w:r w:rsidR="00A509E6">
        <w:rPr>
          <w:rFonts w:asciiTheme="minorHAnsi" w:hAnsiTheme="minorHAnsi" w:cs="Times New Roman"/>
          <w:sz w:val="18"/>
          <w:szCs w:val="18"/>
        </w:rPr>
        <w:t>4</w:t>
      </w:r>
      <w:r w:rsidRPr="00973652">
        <w:rPr>
          <w:rFonts w:asciiTheme="minorHAnsi" w:hAnsiTheme="minorHAnsi" w:cs="Times New Roman"/>
          <w:sz w:val="18"/>
          <w:szCs w:val="18"/>
        </w:rPr>
        <w:t xml:space="preserve">.6 této </w:t>
      </w:r>
      <w:r w:rsidR="00A509E6">
        <w:rPr>
          <w:rFonts w:asciiTheme="minorHAnsi" w:hAnsiTheme="minorHAnsi" w:cs="Times New Roman"/>
          <w:sz w:val="18"/>
          <w:szCs w:val="18"/>
        </w:rPr>
        <w:t>Smlouv</w:t>
      </w:r>
      <w:r w:rsidRPr="00973652">
        <w:rPr>
          <w:rFonts w:asciiTheme="minorHAnsi" w:hAnsiTheme="minorHAnsi" w:cs="Times New Roman"/>
          <w:sz w:val="18"/>
          <w:szCs w:val="18"/>
        </w:rPr>
        <w:t>y.</w:t>
      </w:r>
    </w:p>
    <w:p w14:paraId="62AF0F6F" w14:textId="00C47602" w:rsidR="00C41CCE" w:rsidRPr="00973652" w:rsidRDefault="00C41CCE" w:rsidP="00C41CCE">
      <w:pPr>
        <w:pStyle w:val="Clanek11"/>
        <w:numPr>
          <w:ilvl w:val="1"/>
          <w:numId w:val="5"/>
        </w:numPr>
        <w:spacing w:before="0" w:line="276" w:lineRule="auto"/>
        <w:ind w:left="567" w:hanging="567"/>
        <w:rPr>
          <w:rFonts w:asciiTheme="minorHAnsi" w:hAnsiTheme="minorHAnsi" w:cs="Times New Roman"/>
          <w:sz w:val="18"/>
          <w:szCs w:val="18"/>
        </w:rPr>
      </w:pPr>
      <w:r w:rsidRPr="00973652">
        <w:rPr>
          <w:rFonts w:asciiTheme="minorHAnsi" w:hAnsiTheme="minorHAnsi" w:cs="Times New Roman"/>
          <w:sz w:val="18"/>
          <w:szCs w:val="18"/>
        </w:rPr>
        <w:t xml:space="preserve">Objednávky Objednatele činěné na základě této </w:t>
      </w:r>
      <w:r w:rsidR="00A509E6">
        <w:rPr>
          <w:rFonts w:asciiTheme="minorHAnsi" w:hAnsiTheme="minorHAnsi" w:cs="Times New Roman"/>
          <w:sz w:val="18"/>
          <w:szCs w:val="18"/>
        </w:rPr>
        <w:t>Smlouvy</w:t>
      </w:r>
      <w:r w:rsidRPr="00973652">
        <w:rPr>
          <w:rFonts w:asciiTheme="minorHAnsi" w:hAnsiTheme="minorHAnsi" w:cs="Times New Roman"/>
          <w:sz w:val="18"/>
          <w:szCs w:val="18"/>
        </w:rPr>
        <w:t xml:space="preserve"> musí obsahovat údaje potřebné pro uzavření příslušné dílčí smlouvy, tedy:</w:t>
      </w:r>
    </w:p>
    <w:p w14:paraId="70EFF6BA" w14:textId="630A6DC2" w:rsidR="00C41CCE" w:rsidRPr="00973652" w:rsidRDefault="00C41CCE" w:rsidP="00C41CCE">
      <w:pPr>
        <w:pStyle w:val="Claneki"/>
        <w:keepNext w:val="0"/>
        <w:widowControl w:val="0"/>
        <w:numPr>
          <w:ilvl w:val="3"/>
          <w:numId w:val="5"/>
        </w:numPr>
        <w:spacing w:before="0" w:line="276" w:lineRule="auto"/>
        <w:rPr>
          <w:rFonts w:asciiTheme="minorHAnsi" w:hAnsiTheme="minorHAnsi"/>
          <w:sz w:val="18"/>
          <w:szCs w:val="18"/>
        </w:rPr>
      </w:pPr>
      <w:r w:rsidRPr="00973652">
        <w:rPr>
          <w:rFonts w:asciiTheme="minorHAnsi" w:hAnsiTheme="minorHAnsi"/>
          <w:sz w:val="18"/>
          <w:szCs w:val="18"/>
        </w:rPr>
        <w:t xml:space="preserve">odkaz na tuto </w:t>
      </w:r>
      <w:r w:rsidR="00A509E6">
        <w:rPr>
          <w:rFonts w:asciiTheme="minorHAnsi" w:hAnsiTheme="minorHAnsi"/>
          <w:sz w:val="18"/>
          <w:szCs w:val="18"/>
        </w:rPr>
        <w:t>Smlouvu</w:t>
      </w:r>
      <w:r w:rsidRPr="00973652">
        <w:rPr>
          <w:rFonts w:asciiTheme="minorHAnsi" w:hAnsiTheme="minorHAnsi"/>
          <w:sz w:val="18"/>
          <w:szCs w:val="18"/>
        </w:rPr>
        <w:t>;</w:t>
      </w:r>
    </w:p>
    <w:p w14:paraId="40D942DE" w14:textId="77777777" w:rsidR="00C41CCE" w:rsidRPr="00973652" w:rsidRDefault="00C41CCE" w:rsidP="00C41CCE">
      <w:pPr>
        <w:pStyle w:val="Claneki"/>
        <w:keepNext w:val="0"/>
        <w:widowControl w:val="0"/>
        <w:numPr>
          <w:ilvl w:val="3"/>
          <w:numId w:val="5"/>
        </w:numPr>
        <w:spacing w:before="0" w:line="276" w:lineRule="auto"/>
        <w:rPr>
          <w:rFonts w:asciiTheme="minorHAnsi" w:hAnsiTheme="minorHAnsi"/>
          <w:sz w:val="18"/>
          <w:szCs w:val="18"/>
        </w:rPr>
      </w:pPr>
      <w:r w:rsidRPr="00973652">
        <w:rPr>
          <w:rFonts w:asciiTheme="minorHAnsi" w:hAnsiTheme="minorHAnsi"/>
          <w:sz w:val="18"/>
          <w:szCs w:val="18"/>
        </w:rPr>
        <w:t>označení Stran;</w:t>
      </w:r>
    </w:p>
    <w:p w14:paraId="69E71DE1" w14:textId="77777777" w:rsidR="00C41CCE" w:rsidRPr="00973652" w:rsidRDefault="00C41CCE" w:rsidP="00C41CCE">
      <w:pPr>
        <w:pStyle w:val="Claneki"/>
        <w:keepNext w:val="0"/>
        <w:widowControl w:val="0"/>
        <w:numPr>
          <w:ilvl w:val="3"/>
          <w:numId w:val="5"/>
        </w:numPr>
        <w:spacing w:before="0" w:line="276" w:lineRule="auto"/>
        <w:rPr>
          <w:rFonts w:asciiTheme="minorHAnsi" w:hAnsiTheme="minorHAnsi"/>
          <w:sz w:val="18"/>
          <w:szCs w:val="18"/>
        </w:rPr>
      </w:pPr>
      <w:r w:rsidRPr="00973652">
        <w:rPr>
          <w:rFonts w:asciiTheme="minorHAnsi" w:hAnsiTheme="minorHAnsi"/>
          <w:sz w:val="18"/>
          <w:szCs w:val="18"/>
        </w:rPr>
        <w:t>číslo objednávky,</w:t>
      </w:r>
    </w:p>
    <w:p w14:paraId="62723BC5" w14:textId="77777777" w:rsidR="00C41CCE" w:rsidRPr="00973652" w:rsidRDefault="00C41CCE" w:rsidP="00C41CCE">
      <w:pPr>
        <w:pStyle w:val="Claneki"/>
        <w:keepNext w:val="0"/>
        <w:widowControl w:val="0"/>
        <w:numPr>
          <w:ilvl w:val="3"/>
          <w:numId w:val="5"/>
        </w:numPr>
        <w:spacing w:before="0" w:line="276" w:lineRule="auto"/>
        <w:rPr>
          <w:rFonts w:asciiTheme="minorHAnsi" w:hAnsiTheme="minorHAnsi"/>
          <w:sz w:val="18"/>
          <w:szCs w:val="18"/>
        </w:rPr>
      </w:pPr>
      <w:r w:rsidRPr="00973652">
        <w:rPr>
          <w:rFonts w:asciiTheme="minorHAnsi" w:hAnsiTheme="minorHAnsi"/>
          <w:sz w:val="18"/>
          <w:szCs w:val="18"/>
        </w:rPr>
        <w:t>předmět Plnění včetně jeho specifikace;</w:t>
      </w:r>
    </w:p>
    <w:p w14:paraId="536BD825" w14:textId="7714F9C7" w:rsidR="00C41CCE" w:rsidRPr="00973652" w:rsidRDefault="00C41CCE" w:rsidP="00C41CCE">
      <w:pPr>
        <w:pStyle w:val="Claneki"/>
        <w:keepNext w:val="0"/>
        <w:widowControl w:val="0"/>
        <w:numPr>
          <w:ilvl w:val="3"/>
          <w:numId w:val="5"/>
        </w:numPr>
        <w:spacing w:before="0" w:line="276" w:lineRule="auto"/>
        <w:rPr>
          <w:rFonts w:asciiTheme="minorHAnsi" w:hAnsiTheme="minorHAnsi"/>
          <w:sz w:val="18"/>
          <w:szCs w:val="18"/>
        </w:rPr>
      </w:pPr>
      <w:r w:rsidRPr="00973652">
        <w:rPr>
          <w:rFonts w:asciiTheme="minorHAnsi" w:hAnsiTheme="minorHAnsi"/>
          <w:sz w:val="18"/>
          <w:szCs w:val="18"/>
        </w:rPr>
        <w:t>termín Plnění Dílčí smlouvy;</w:t>
      </w:r>
    </w:p>
    <w:p w14:paraId="6B4FECA3" w14:textId="3A67E947" w:rsidR="00C41CCE" w:rsidRPr="00973652" w:rsidRDefault="00C41CCE" w:rsidP="00C41CCE">
      <w:pPr>
        <w:pStyle w:val="Claneki"/>
        <w:keepNext w:val="0"/>
        <w:widowControl w:val="0"/>
        <w:numPr>
          <w:ilvl w:val="3"/>
          <w:numId w:val="5"/>
        </w:numPr>
        <w:spacing w:before="0" w:line="276" w:lineRule="auto"/>
        <w:rPr>
          <w:rFonts w:asciiTheme="minorHAnsi" w:hAnsiTheme="minorHAnsi"/>
          <w:sz w:val="18"/>
          <w:szCs w:val="18"/>
        </w:rPr>
      </w:pPr>
      <w:r w:rsidRPr="00973652">
        <w:rPr>
          <w:rFonts w:asciiTheme="minorHAnsi" w:hAnsiTheme="minorHAnsi"/>
          <w:sz w:val="18"/>
          <w:szCs w:val="18"/>
        </w:rPr>
        <w:t xml:space="preserve">dopad na Software, již existující Modifikaci zhotovenou dle </w:t>
      </w:r>
      <w:r w:rsidR="00A509E6">
        <w:rPr>
          <w:rFonts w:asciiTheme="minorHAnsi" w:hAnsiTheme="minorHAnsi"/>
          <w:sz w:val="18"/>
          <w:szCs w:val="18"/>
        </w:rPr>
        <w:t>Smlouvy</w:t>
      </w:r>
      <w:r w:rsidRPr="00973652">
        <w:rPr>
          <w:rFonts w:asciiTheme="minorHAnsi" w:hAnsiTheme="minorHAnsi"/>
          <w:sz w:val="18"/>
          <w:szCs w:val="18"/>
        </w:rPr>
        <w:t xml:space="preserve"> anebo IT prostředí </w:t>
      </w:r>
      <w:r w:rsidR="00A509E6">
        <w:rPr>
          <w:rFonts w:asciiTheme="minorHAnsi" w:hAnsiTheme="minorHAnsi"/>
          <w:sz w:val="18"/>
          <w:szCs w:val="18"/>
        </w:rPr>
        <w:t>O</w:t>
      </w:r>
      <w:r w:rsidRPr="00973652">
        <w:rPr>
          <w:rFonts w:asciiTheme="minorHAnsi" w:hAnsiTheme="minorHAnsi"/>
          <w:sz w:val="18"/>
          <w:szCs w:val="18"/>
        </w:rPr>
        <w:t>bjednatele;</w:t>
      </w:r>
    </w:p>
    <w:p w14:paraId="74362A50" w14:textId="7ABF47F1" w:rsidR="00C41CCE" w:rsidRPr="00973652" w:rsidRDefault="00C41CCE" w:rsidP="00C41CCE">
      <w:pPr>
        <w:pStyle w:val="Claneki"/>
        <w:keepNext w:val="0"/>
        <w:widowControl w:val="0"/>
        <w:numPr>
          <w:ilvl w:val="3"/>
          <w:numId w:val="5"/>
        </w:numPr>
        <w:spacing w:before="0" w:line="276" w:lineRule="auto"/>
        <w:rPr>
          <w:rFonts w:asciiTheme="minorHAnsi" w:hAnsiTheme="minorHAnsi"/>
          <w:sz w:val="18"/>
          <w:szCs w:val="18"/>
        </w:rPr>
      </w:pPr>
      <w:r w:rsidRPr="00973652">
        <w:rPr>
          <w:rFonts w:asciiTheme="minorHAnsi" w:hAnsiTheme="minorHAnsi"/>
          <w:sz w:val="18"/>
          <w:szCs w:val="18"/>
        </w:rPr>
        <w:t>návrh konceptu technického řešení;</w:t>
      </w:r>
    </w:p>
    <w:p w14:paraId="5D023E11" w14:textId="77777777" w:rsidR="00C41CCE" w:rsidRPr="00973652" w:rsidRDefault="00C41CCE" w:rsidP="00C41CCE">
      <w:pPr>
        <w:pStyle w:val="Claneki"/>
        <w:keepNext w:val="0"/>
        <w:widowControl w:val="0"/>
        <w:numPr>
          <w:ilvl w:val="3"/>
          <w:numId w:val="5"/>
        </w:numPr>
        <w:spacing w:before="0" w:line="276" w:lineRule="auto"/>
        <w:rPr>
          <w:rFonts w:asciiTheme="minorHAnsi" w:hAnsiTheme="minorHAnsi"/>
          <w:sz w:val="18"/>
          <w:szCs w:val="18"/>
        </w:rPr>
      </w:pPr>
      <w:r w:rsidRPr="00973652">
        <w:rPr>
          <w:rFonts w:asciiTheme="minorHAnsi" w:hAnsiTheme="minorHAnsi"/>
          <w:sz w:val="18"/>
          <w:szCs w:val="18"/>
        </w:rPr>
        <w:t>požadavky na součinnost Objednatele a třetích osob;</w:t>
      </w:r>
    </w:p>
    <w:p w14:paraId="3A13E785" w14:textId="1737E41C" w:rsidR="00C41CCE" w:rsidRPr="00973652" w:rsidRDefault="00C41CCE" w:rsidP="00C41CCE">
      <w:pPr>
        <w:pStyle w:val="Claneki"/>
        <w:keepNext w:val="0"/>
        <w:widowControl w:val="0"/>
        <w:numPr>
          <w:ilvl w:val="3"/>
          <w:numId w:val="5"/>
        </w:numPr>
        <w:spacing w:before="0" w:line="276" w:lineRule="auto"/>
        <w:rPr>
          <w:rFonts w:asciiTheme="minorHAnsi" w:hAnsiTheme="minorHAnsi"/>
          <w:sz w:val="18"/>
          <w:szCs w:val="18"/>
        </w:rPr>
      </w:pPr>
      <w:r w:rsidRPr="00973652">
        <w:rPr>
          <w:rFonts w:asciiTheme="minorHAnsi" w:hAnsiTheme="minorHAnsi"/>
          <w:sz w:val="18"/>
          <w:szCs w:val="18"/>
        </w:rPr>
        <w:t>cenu za plnění dílčí smlouvy vycházející z ceny za jeden (1) Člověkoden, resp. za jednu (1) Člověkohodinu, která bude určena na základě pracnosti poptávaného Plněn</w:t>
      </w:r>
      <w:r w:rsidR="00A509E6">
        <w:rPr>
          <w:rFonts w:asciiTheme="minorHAnsi" w:hAnsiTheme="minorHAnsi"/>
          <w:sz w:val="18"/>
          <w:szCs w:val="18"/>
        </w:rPr>
        <w:t>í</w:t>
      </w:r>
      <w:r w:rsidRPr="00973652">
        <w:rPr>
          <w:rFonts w:asciiTheme="minorHAnsi" w:hAnsiTheme="minorHAnsi"/>
          <w:sz w:val="18"/>
          <w:szCs w:val="18"/>
        </w:rPr>
        <w:t>, není-li dále stanoveno jinak;</w:t>
      </w:r>
    </w:p>
    <w:p w14:paraId="28A5AEE3" w14:textId="4D8CE719" w:rsidR="00C41CCE" w:rsidRPr="00973652" w:rsidRDefault="00C41CCE" w:rsidP="00C41CCE">
      <w:pPr>
        <w:pStyle w:val="Claneki"/>
        <w:keepNext w:val="0"/>
        <w:widowControl w:val="0"/>
        <w:numPr>
          <w:ilvl w:val="3"/>
          <w:numId w:val="5"/>
        </w:numPr>
        <w:spacing w:before="0" w:line="276" w:lineRule="auto"/>
        <w:rPr>
          <w:rFonts w:asciiTheme="minorHAnsi" w:hAnsiTheme="minorHAnsi"/>
          <w:sz w:val="18"/>
          <w:szCs w:val="18"/>
        </w:rPr>
      </w:pPr>
      <w:r w:rsidRPr="00973652">
        <w:rPr>
          <w:rFonts w:asciiTheme="minorHAnsi" w:hAnsiTheme="minorHAnsi"/>
          <w:sz w:val="18"/>
          <w:szCs w:val="18"/>
        </w:rPr>
        <w:t xml:space="preserve">a Akceptační kritéria pro Plnění dle Dílčí smlouvy, která odpovídají, resp. vycházejí ze základních Akceptačních kritérií uvedených v Objednávce, a které </w:t>
      </w:r>
      <w:r w:rsidR="00A509E6" w:rsidRPr="00973652">
        <w:rPr>
          <w:rFonts w:asciiTheme="minorHAnsi" w:hAnsiTheme="minorHAnsi"/>
          <w:sz w:val="18"/>
          <w:szCs w:val="18"/>
        </w:rPr>
        <w:t>Poskytovatel</w:t>
      </w:r>
      <w:r w:rsidRPr="00973652">
        <w:rPr>
          <w:rFonts w:asciiTheme="minorHAnsi" w:hAnsiTheme="minorHAnsi"/>
          <w:sz w:val="18"/>
          <w:szCs w:val="18"/>
        </w:rPr>
        <w:t xml:space="preserve"> předem projednal s Kontaktní osobou Objednatele,</w:t>
      </w:r>
    </w:p>
    <w:p w14:paraId="7732FE92" w14:textId="77777777" w:rsidR="00C41CCE" w:rsidRPr="00973652" w:rsidRDefault="00C41CCE" w:rsidP="00C41CCE">
      <w:pPr>
        <w:pStyle w:val="Claneki"/>
        <w:keepNext w:val="0"/>
        <w:widowControl w:val="0"/>
        <w:numPr>
          <w:ilvl w:val="3"/>
          <w:numId w:val="5"/>
        </w:numPr>
        <w:spacing w:before="0" w:line="276" w:lineRule="auto"/>
        <w:rPr>
          <w:rFonts w:asciiTheme="minorHAnsi" w:hAnsiTheme="minorHAnsi"/>
          <w:sz w:val="18"/>
          <w:szCs w:val="18"/>
        </w:rPr>
      </w:pPr>
      <w:r w:rsidRPr="00973652">
        <w:rPr>
          <w:rFonts w:asciiTheme="minorHAnsi" w:hAnsiTheme="minorHAnsi"/>
          <w:sz w:val="18"/>
          <w:szCs w:val="18"/>
        </w:rPr>
        <w:t>kontaktní osobu Objednatele,</w:t>
      </w:r>
    </w:p>
    <w:p w14:paraId="7A5D2B82" w14:textId="0F850410" w:rsidR="00C41CCE" w:rsidRPr="00973652" w:rsidRDefault="00C41CCE" w:rsidP="00C41CCE">
      <w:pPr>
        <w:pStyle w:val="Claneki"/>
        <w:keepNext w:val="0"/>
        <w:widowControl w:val="0"/>
        <w:numPr>
          <w:ilvl w:val="3"/>
          <w:numId w:val="5"/>
        </w:numPr>
        <w:spacing w:before="0" w:line="276" w:lineRule="auto"/>
        <w:rPr>
          <w:rFonts w:asciiTheme="minorHAnsi" w:hAnsiTheme="minorHAnsi"/>
          <w:sz w:val="18"/>
          <w:szCs w:val="18"/>
        </w:rPr>
      </w:pPr>
      <w:r w:rsidRPr="00973652">
        <w:rPr>
          <w:rFonts w:asciiTheme="minorHAnsi" w:hAnsiTheme="minorHAnsi"/>
          <w:sz w:val="18"/>
          <w:szCs w:val="18"/>
        </w:rPr>
        <w:t>místo realizace Díla</w:t>
      </w:r>
      <w:r w:rsidR="00655860">
        <w:rPr>
          <w:rFonts w:asciiTheme="minorHAnsi" w:hAnsiTheme="minorHAnsi"/>
          <w:sz w:val="18"/>
          <w:szCs w:val="18"/>
        </w:rPr>
        <w:t>.</w:t>
      </w:r>
    </w:p>
    <w:p w14:paraId="635B1FD2" w14:textId="0F100C2B" w:rsidR="00C41CCE" w:rsidRPr="00973652" w:rsidRDefault="00A509E6" w:rsidP="00C41CCE">
      <w:pPr>
        <w:pStyle w:val="Clanek11"/>
        <w:numPr>
          <w:ilvl w:val="1"/>
          <w:numId w:val="5"/>
        </w:numPr>
        <w:spacing w:before="0" w:line="276" w:lineRule="auto"/>
        <w:ind w:left="567" w:hanging="567"/>
        <w:rPr>
          <w:rFonts w:asciiTheme="minorHAnsi" w:hAnsiTheme="minorHAnsi" w:cs="Times New Roman"/>
          <w:sz w:val="18"/>
          <w:szCs w:val="18"/>
        </w:rPr>
      </w:pPr>
      <w:bookmarkStart w:id="20" w:name="_Ref520204925"/>
      <w:bookmarkStart w:id="21" w:name="_Ref520397729"/>
      <w:r w:rsidRPr="00973652">
        <w:rPr>
          <w:rFonts w:asciiTheme="minorHAnsi" w:hAnsiTheme="minorHAnsi" w:cs="Times New Roman"/>
          <w:sz w:val="18"/>
          <w:szCs w:val="18"/>
        </w:rPr>
        <w:t>Poskytovatel</w:t>
      </w:r>
      <w:r w:rsidR="00C41CCE" w:rsidRPr="00973652">
        <w:rPr>
          <w:rFonts w:asciiTheme="minorHAnsi" w:hAnsiTheme="minorHAnsi" w:cstheme="minorHAnsi"/>
          <w:sz w:val="18"/>
          <w:szCs w:val="18"/>
        </w:rPr>
        <w:t xml:space="preserve"> je povinen na objednávku Objednatele reagovat písemně nejpozději do 5 dní od jejího doručení anebo ve lhůtě uvedené Objednatelem v</w:t>
      </w:r>
      <w:r w:rsidR="00655860">
        <w:rPr>
          <w:rFonts w:asciiTheme="minorHAnsi" w:hAnsiTheme="minorHAnsi" w:cstheme="minorHAnsi"/>
          <w:sz w:val="18"/>
          <w:szCs w:val="18"/>
        </w:rPr>
        <w:t> </w:t>
      </w:r>
      <w:r w:rsidR="00C41CCE" w:rsidRPr="00973652">
        <w:rPr>
          <w:rFonts w:asciiTheme="minorHAnsi" w:hAnsiTheme="minorHAnsi" w:cstheme="minorHAnsi"/>
          <w:sz w:val="18"/>
          <w:szCs w:val="18"/>
        </w:rPr>
        <w:t xml:space="preserve">Objednávce. Písemnou akceptací Objednávky ze strany </w:t>
      </w:r>
      <w:r w:rsidRPr="00973652">
        <w:rPr>
          <w:rFonts w:asciiTheme="minorHAnsi" w:hAnsiTheme="minorHAnsi" w:cs="Times New Roman"/>
          <w:sz w:val="18"/>
          <w:szCs w:val="18"/>
        </w:rPr>
        <w:t>Poskytovatel</w:t>
      </w:r>
      <w:r w:rsidR="00C41CCE" w:rsidRPr="00973652">
        <w:rPr>
          <w:rFonts w:asciiTheme="minorHAnsi" w:hAnsiTheme="minorHAnsi" w:cstheme="minorHAnsi"/>
          <w:sz w:val="18"/>
          <w:szCs w:val="18"/>
        </w:rPr>
        <w:t xml:space="preserve">e je uzavřena mezi </w:t>
      </w:r>
      <w:r w:rsidRPr="00973652">
        <w:rPr>
          <w:rFonts w:asciiTheme="minorHAnsi" w:hAnsiTheme="minorHAnsi" w:cs="Times New Roman"/>
          <w:sz w:val="18"/>
          <w:szCs w:val="18"/>
        </w:rPr>
        <w:t>Poskytovatel</w:t>
      </w:r>
      <w:r w:rsidR="00C41CCE" w:rsidRPr="00973652">
        <w:rPr>
          <w:rFonts w:asciiTheme="minorHAnsi" w:hAnsiTheme="minorHAnsi" w:cstheme="minorHAnsi"/>
          <w:sz w:val="18"/>
          <w:szCs w:val="18"/>
        </w:rPr>
        <w:t xml:space="preserve">em a Objednatelem dílčí smlouva na plnění dílčí veřejné zakázky, která se sestává z Objednávky Objednatele a její akceptace </w:t>
      </w:r>
      <w:r w:rsidRPr="00973652">
        <w:rPr>
          <w:rFonts w:asciiTheme="minorHAnsi" w:hAnsiTheme="minorHAnsi" w:cs="Times New Roman"/>
          <w:sz w:val="18"/>
          <w:szCs w:val="18"/>
        </w:rPr>
        <w:t>Poskytovatel</w:t>
      </w:r>
      <w:r w:rsidR="00C41CCE" w:rsidRPr="00973652">
        <w:rPr>
          <w:rFonts w:asciiTheme="minorHAnsi" w:hAnsiTheme="minorHAnsi" w:cstheme="minorHAnsi"/>
          <w:sz w:val="18"/>
          <w:szCs w:val="18"/>
        </w:rPr>
        <w:t xml:space="preserve">em, jejíž obsah je dále tvořen dalšími ustanoveními této </w:t>
      </w:r>
      <w:r>
        <w:rPr>
          <w:rFonts w:asciiTheme="minorHAnsi" w:hAnsiTheme="minorHAnsi" w:cstheme="minorHAnsi"/>
          <w:sz w:val="18"/>
          <w:szCs w:val="18"/>
        </w:rPr>
        <w:t>Smlouvy</w:t>
      </w:r>
      <w:r w:rsidR="00C41CCE" w:rsidRPr="00973652">
        <w:rPr>
          <w:rFonts w:asciiTheme="minorHAnsi" w:hAnsiTheme="minorHAnsi" w:cstheme="minorHAnsi"/>
          <w:sz w:val="18"/>
          <w:szCs w:val="18"/>
        </w:rPr>
        <w:t xml:space="preserve"> a jejích příloh.</w:t>
      </w:r>
    </w:p>
    <w:p w14:paraId="39E0B666" w14:textId="5451B8E7" w:rsidR="00C41CCE" w:rsidRPr="00973652" w:rsidRDefault="00C41CCE" w:rsidP="00C41CCE">
      <w:pPr>
        <w:pStyle w:val="Clanek11"/>
        <w:numPr>
          <w:ilvl w:val="1"/>
          <w:numId w:val="5"/>
        </w:numPr>
        <w:spacing w:before="0" w:line="276" w:lineRule="auto"/>
        <w:ind w:left="567" w:hanging="567"/>
        <w:rPr>
          <w:rFonts w:asciiTheme="minorHAnsi" w:hAnsiTheme="minorHAnsi" w:cs="Times New Roman"/>
          <w:sz w:val="18"/>
          <w:szCs w:val="18"/>
        </w:rPr>
      </w:pPr>
      <w:r w:rsidRPr="00973652">
        <w:rPr>
          <w:rFonts w:asciiTheme="minorHAnsi" w:hAnsiTheme="minorHAnsi" w:cs="Times New Roman"/>
          <w:sz w:val="18"/>
          <w:szCs w:val="18"/>
        </w:rPr>
        <w:t xml:space="preserve">Dílčí smlouva je uzavřena a </w:t>
      </w:r>
      <w:r w:rsidR="00A509E6" w:rsidRPr="00973652">
        <w:rPr>
          <w:rFonts w:asciiTheme="minorHAnsi" w:hAnsiTheme="minorHAnsi" w:cs="Times New Roman"/>
          <w:sz w:val="18"/>
          <w:szCs w:val="18"/>
        </w:rPr>
        <w:t>Poskytovatel</w:t>
      </w:r>
      <w:r w:rsidRPr="00973652">
        <w:rPr>
          <w:rFonts w:asciiTheme="minorHAnsi" w:hAnsiTheme="minorHAnsi" w:cs="Times New Roman"/>
          <w:sz w:val="18"/>
          <w:szCs w:val="18"/>
        </w:rPr>
        <w:t xml:space="preserve"> je povinen provést Plnění dle Dílčí smlouvy i v případě, že mezi Stranami nedojde ke shodě na počtu Člověkodnů nezbytných k provedení Plnění uvedených v Nabídce a Objednatel přesto trvá na realizaci Plnění. Pro takový případ platí, že Strany uzavřely Dílčí smlouvu bez určení ceny. Za Stranami ujednaný počet Člověkodnů, dle kterého bude vypočtena </w:t>
      </w:r>
      <w:r w:rsidR="00A509E6">
        <w:rPr>
          <w:rFonts w:asciiTheme="minorHAnsi" w:hAnsiTheme="minorHAnsi" w:cs="Times New Roman"/>
          <w:sz w:val="18"/>
          <w:szCs w:val="18"/>
        </w:rPr>
        <w:t>c</w:t>
      </w:r>
      <w:r w:rsidRPr="00973652">
        <w:rPr>
          <w:rFonts w:asciiTheme="minorHAnsi" w:hAnsiTheme="minorHAnsi" w:cs="Times New Roman"/>
          <w:sz w:val="18"/>
          <w:szCs w:val="18"/>
        </w:rPr>
        <w:t>ena, se poté považuje počet vykázaných Člověkodnů, bude-li v plném rozsahu akceptovaný Objednatelem v rámci Akceptačního řízení. Pokud nedojde k akceptaci rozsahu Člověkodnů vynaložených na provedení Plnění dle postupu uvedeného v tomto odstavci, bude počet Člověkodnů určen dohodou kontaktních osob Stran. Nebude-li shoda ani na úrovni Kontaktních osob Stran, pak se za Stranami ujednaný počet považuje počet Člověkodnů vypočtený podle obvyklé pracnosti daného Plnění v době uzavření Dílčí smlouvy za obdobných smluvních podmínek stanovený na základě znaleckého posudku zpracovaného soudním znalcem v oboru: Ekonomika, odvětví: Ceny a odhady, specializace: Oceňování produktů a služeb v</w:t>
      </w:r>
      <w:r w:rsidR="00655860">
        <w:rPr>
          <w:rFonts w:asciiTheme="minorHAnsi" w:hAnsiTheme="minorHAnsi" w:cs="Times New Roman"/>
          <w:sz w:val="18"/>
          <w:szCs w:val="18"/>
        </w:rPr>
        <w:t> </w:t>
      </w:r>
      <w:r w:rsidRPr="00973652">
        <w:rPr>
          <w:rFonts w:asciiTheme="minorHAnsi" w:hAnsiTheme="minorHAnsi" w:cs="Times New Roman"/>
          <w:sz w:val="18"/>
          <w:szCs w:val="18"/>
        </w:rPr>
        <w:t>informačních technologiích, nebo obdobné specializace.</w:t>
      </w:r>
      <w:bookmarkStart w:id="22" w:name="_Toc464580700"/>
      <w:bookmarkStart w:id="23" w:name="_Toc466559747"/>
      <w:bookmarkEnd w:id="20"/>
      <w:bookmarkEnd w:id="21"/>
    </w:p>
    <w:p w14:paraId="7CC22B3C" w14:textId="6A1E6432" w:rsidR="00C41CCE" w:rsidRPr="00973652" w:rsidRDefault="00C41CCE" w:rsidP="00C41CCE">
      <w:pPr>
        <w:pStyle w:val="Clanek11"/>
        <w:numPr>
          <w:ilvl w:val="1"/>
          <w:numId w:val="5"/>
        </w:numPr>
        <w:spacing w:before="0" w:line="276" w:lineRule="auto"/>
        <w:ind w:left="567" w:hanging="567"/>
        <w:rPr>
          <w:rFonts w:asciiTheme="minorHAnsi" w:hAnsiTheme="minorHAnsi" w:cs="Times New Roman"/>
          <w:sz w:val="18"/>
          <w:szCs w:val="18"/>
        </w:rPr>
      </w:pPr>
      <w:r w:rsidRPr="00973652">
        <w:rPr>
          <w:rFonts w:asciiTheme="minorHAnsi" w:hAnsiTheme="minorHAnsi" w:cs="Times New Roman"/>
          <w:sz w:val="18"/>
          <w:szCs w:val="18"/>
        </w:rPr>
        <w:t xml:space="preserve">Provádění Plnění a stav Plnění jednotlivých Dílčích smluv je </w:t>
      </w:r>
      <w:r w:rsidR="00A509E6" w:rsidRPr="00973652">
        <w:rPr>
          <w:rFonts w:asciiTheme="minorHAnsi" w:hAnsiTheme="minorHAnsi" w:cs="Times New Roman"/>
          <w:sz w:val="18"/>
          <w:szCs w:val="18"/>
        </w:rPr>
        <w:t>Poskytovatel</w:t>
      </w:r>
      <w:r w:rsidRPr="00973652">
        <w:rPr>
          <w:rFonts w:asciiTheme="minorHAnsi" w:hAnsiTheme="minorHAnsi" w:cs="Times New Roman"/>
          <w:sz w:val="18"/>
          <w:szCs w:val="18"/>
        </w:rPr>
        <w:t xml:space="preserve"> povinen evidovat zpětně za každý měsíc provádění Plnění dle Dílčí smlouvy v rámci výkazu práce.</w:t>
      </w:r>
      <w:bookmarkEnd w:id="22"/>
      <w:bookmarkEnd w:id="23"/>
    </w:p>
    <w:p w14:paraId="4001A83D" w14:textId="77777777" w:rsidR="00C41CCE" w:rsidRPr="00973652" w:rsidRDefault="00C41CCE" w:rsidP="0092308F">
      <w:pPr>
        <w:pStyle w:val="Nadpis4"/>
        <w:rPr>
          <w:noProof/>
        </w:rPr>
      </w:pPr>
      <w:r w:rsidRPr="00973652">
        <w:rPr>
          <w:noProof/>
        </w:rPr>
        <w:lastRenderedPageBreak/>
        <w:t>Způsob provedení plnění dle Dílčí smlouvy</w:t>
      </w:r>
    </w:p>
    <w:p w14:paraId="0D5AFD41" w14:textId="569BB9A9" w:rsidR="00C41CCE" w:rsidRPr="00973652" w:rsidRDefault="00C41CCE" w:rsidP="00C41CCE">
      <w:pPr>
        <w:pStyle w:val="Clanek11"/>
        <w:numPr>
          <w:ilvl w:val="1"/>
          <w:numId w:val="5"/>
        </w:numPr>
        <w:spacing w:before="0" w:line="276" w:lineRule="auto"/>
        <w:ind w:left="567" w:hanging="567"/>
        <w:rPr>
          <w:rFonts w:asciiTheme="minorHAnsi" w:hAnsiTheme="minorHAnsi" w:cs="Times New Roman"/>
          <w:sz w:val="18"/>
          <w:szCs w:val="18"/>
        </w:rPr>
      </w:pPr>
      <w:r w:rsidRPr="00973652">
        <w:rPr>
          <w:rFonts w:asciiTheme="minorHAnsi" w:hAnsiTheme="minorHAnsi" w:cs="Times New Roman"/>
          <w:sz w:val="18"/>
          <w:szCs w:val="18"/>
        </w:rPr>
        <w:t xml:space="preserve">Za podmínek sjednaných v Dílčí smlouvě se </w:t>
      </w:r>
      <w:r w:rsidR="00CF0040" w:rsidRPr="00973652">
        <w:rPr>
          <w:rFonts w:asciiTheme="minorHAnsi" w:hAnsiTheme="minorHAnsi" w:cs="Times New Roman"/>
          <w:sz w:val="18"/>
          <w:szCs w:val="18"/>
        </w:rPr>
        <w:t>Poskytovatel</w:t>
      </w:r>
      <w:r w:rsidRPr="00973652">
        <w:rPr>
          <w:rFonts w:asciiTheme="minorHAnsi" w:hAnsiTheme="minorHAnsi" w:cs="Times New Roman"/>
          <w:sz w:val="18"/>
          <w:szCs w:val="18"/>
        </w:rPr>
        <w:t xml:space="preserve"> zavazuje na svůj náklad a nebezpečí provést pro Objednatele dílo spočívající v dodání Modifikace Software Objednatele, a to za podmínek uvedených v této </w:t>
      </w:r>
      <w:r w:rsidR="00CF0040">
        <w:rPr>
          <w:rFonts w:asciiTheme="minorHAnsi" w:hAnsiTheme="minorHAnsi" w:cs="Times New Roman"/>
          <w:sz w:val="18"/>
          <w:szCs w:val="18"/>
        </w:rPr>
        <w:t>Smlouvě (</w:t>
      </w:r>
      <w:r w:rsidRPr="00973652">
        <w:rPr>
          <w:rFonts w:asciiTheme="minorHAnsi" w:hAnsiTheme="minorHAnsi" w:cs="Times New Roman"/>
          <w:sz w:val="18"/>
          <w:szCs w:val="18"/>
        </w:rPr>
        <w:t>„</w:t>
      </w:r>
      <w:r w:rsidRPr="00973652">
        <w:rPr>
          <w:rFonts w:asciiTheme="minorHAnsi" w:hAnsiTheme="minorHAnsi" w:cs="Times New Roman"/>
          <w:b/>
          <w:bCs w:val="0"/>
          <w:sz w:val="18"/>
          <w:szCs w:val="18"/>
        </w:rPr>
        <w:t>Dílo</w:t>
      </w:r>
      <w:r w:rsidRPr="00973652">
        <w:rPr>
          <w:rFonts w:asciiTheme="minorHAnsi" w:hAnsiTheme="minorHAnsi" w:cs="Times New Roman"/>
          <w:sz w:val="18"/>
          <w:szCs w:val="18"/>
        </w:rPr>
        <w:t>“).</w:t>
      </w:r>
    </w:p>
    <w:p w14:paraId="76B25956" w14:textId="492F747C" w:rsidR="00C41CCE" w:rsidRPr="00973652" w:rsidRDefault="00C41CCE" w:rsidP="00C41CCE">
      <w:pPr>
        <w:pStyle w:val="Clanek11"/>
        <w:numPr>
          <w:ilvl w:val="1"/>
          <w:numId w:val="5"/>
        </w:numPr>
        <w:spacing w:before="0" w:line="276" w:lineRule="auto"/>
        <w:ind w:left="567" w:hanging="567"/>
        <w:rPr>
          <w:rFonts w:asciiTheme="minorHAnsi" w:hAnsiTheme="minorHAnsi" w:cs="Times New Roman"/>
          <w:sz w:val="18"/>
          <w:szCs w:val="18"/>
        </w:rPr>
      </w:pPr>
      <w:r w:rsidRPr="00973652">
        <w:rPr>
          <w:rFonts w:asciiTheme="minorHAnsi" w:hAnsiTheme="minorHAnsi" w:cs="Times New Roman"/>
          <w:sz w:val="18"/>
          <w:szCs w:val="18"/>
        </w:rPr>
        <w:t xml:space="preserve">V rámci provádění Díla je </w:t>
      </w:r>
      <w:r w:rsidR="00CF0040" w:rsidRPr="00973652">
        <w:rPr>
          <w:rFonts w:asciiTheme="minorHAnsi" w:hAnsiTheme="minorHAnsi" w:cs="Times New Roman"/>
          <w:sz w:val="18"/>
          <w:szCs w:val="18"/>
        </w:rPr>
        <w:t>Poskytovatel</w:t>
      </w:r>
      <w:r w:rsidRPr="00973652">
        <w:rPr>
          <w:rFonts w:asciiTheme="minorHAnsi" w:hAnsiTheme="minorHAnsi" w:cs="Times New Roman"/>
          <w:sz w:val="18"/>
          <w:szCs w:val="18"/>
        </w:rPr>
        <w:t xml:space="preserve"> povinen zejména, nikoliv však výlučně:</w:t>
      </w:r>
    </w:p>
    <w:p w14:paraId="331A3752" w14:textId="77777777" w:rsidR="00C41CCE" w:rsidRPr="00CF0040" w:rsidRDefault="00C41CCE" w:rsidP="00C41CCE">
      <w:pPr>
        <w:pStyle w:val="Claneka"/>
        <w:keepLines w:val="0"/>
        <w:numPr>
          <w:ilvl w:val="2"/>
          <w:numId w:val="5"/>
        </w:numPr>
        <w:spacing w:before="0" w:line="276" w:lineRule="auto"/>
        <w:ind w:left="1560" w:hanging="567"/>
        <w:rPr>
          <w:rFonts w:asciiTheme="minorHAnsi" w:hAnsiTheme="minorHAnsi"/>
          <w:sz w:val="18"/>
          <w:szCs w:val="18"/>
        </w:rPr>
      </w:pPr>
      <w:r w:rsidRPr="00CF0040">
        <w:rPr>
          <w:rFonts w:asciiTheme="minorHAnsi" w:hAnsiTheme="minorHAnsi"/>
          <w:sz w:val="18"/>
          <w:szCs w:val="18"/>
        </w:rPr>
        <w:t>vytvořit a dodat Modifikace Software;</w:t>
      </w:r>
    </w:p>
    <w:p w14:paraId="0FC92107" w14:textId="5E2F61E3" w:rsidR="00C41CCE" w:rsidRPr="00CF0040" w:rsidRDefault="00C41CCE" w:rsidP="00C41CCE">
      <w:pPr>
        <w:pStyle w:val="Claneka"/>
        <w:keepLines w:val="0"/>
        <w:numPr>
          <w:ilvl w:val="2"/>
          <w:numId w:val="5"/>
        </w:numPr>
        <w:spacing w:before="0" w:line="276" w:lineRule="auto"/>
        <w:ind w:left="1560" w:hanging="567"/>
        <w:rPr>
          <w:rFonts w:asciiTheme="minorHAnsi" w:hAnsiTheme="minorHAnsi"/>
          <w:sz w:val="18"/>
          <w:szCs w:val="18"/>
        </w:rPr>
      </w:pPr>
      <w:r w:rsidRPr="00CF0040">
        <w:rPr>
          <w:rFonts w:asciiTheme="minorHAnsi" w:hAnsiTheme="minorHAnsi"/>
          <w:sz w:val="18"/>
          <w:szCs w:val="18"/>
        </w:rPr>
        <w:t>poskytnout oprávnění k výkonu autorských majetkových práv k Dílu;</w:t>
      </w:r>
    </w:p>
    <w:p w14:paraId="3204D406" w14:textId="5ACB37DA" w:rsidR="00C41CCE" w:rsidRPr="00CF0040" w:rsidRDefault="00C41CCE" w:rsidP="00C41CCE">
      <w:pPr>
        <w:pStyle w:val="Claneka"/>
        <w:keepLines w:val="0"/>
        <w:numPr>
          <w:ilvl w:val="2"/>
          <w:numId w:val="5"/>
        </w:numPr>
        <w:spacing w:before="0" w:line="276" w:lineRule="auto"/>
        <w:ind w:left="1560" w:hanging="567"/>
        <w:rPr>
          <w:rFonts w:asciiTheme="minorHAnsi" w:hAnsiTheme="minorHAnsi"/>
          <w:sz w:val="18"/>
          <w:szCs w:val="18"/>
        </w:rPr>
      </w:pPr>
      <w:r w:rsidRPr="00CF0040">
        <w:rPr>
          <w:rFonts w:asciiTheme="minorHAnsi" w:hAnsiTheme="minorHAnsi"/>
          <w:sz w:val="18"/>
          <w:szCs w:val="18"/>
        </w:rPr>
        <w:t>provést Instalaci Modifikace Software do IT prostředí objednatele;</w:t>
      </w:r>
    </w:p>
    <w:p w14:paraId="7E46B2C8" w14:textId="77777777" w:rsidR="00C41CCE" w:rsidRPr="00CF0040" w:rsidRDefault="00C41CCE" w:rsidP="00C41CCE">
      <w:pPr>
        <w:pStyle w:val="Claneka"/>
        <w:keepLines w:val="0"/>
        <w:numPr>
          <w:ilvl w:val="2"/>
          <w:numId w:val="5"/>
        </w:numPr>
        <w:spacing w:before="0" w:line="276" w:lineRule="auto"/>
        <w:ind w:left="1560" w:hanging="567"/>
        <w:rPr>
          <w:rFonts w:asciiTheme="minorHAnsi" w:hAnsiTheme="minorHAnsi"/>
          <w:sz w:val="18"/>
          <w:szCs w:val="18"/>
        </w:rPr>
      </w:pPr>
      <w:r w:rsidRPr="00CF0040">
        <w:rPr>
          <w:rFonts w:asciiTheme="minorHAnsi" w:hAnsiTheme="minorHAnsi"/>
          <w:sz w:val="18"/>
          <w:szCs w:val="18"/>
        </w:rPr>
        <w:t>provést Implementaci Modifikace Software do IT prostředí objednatele;</w:t>
      </w:r>
    </w:p>
    <w:p w14:paraId="7945A33B" w14:textId="412A7FBC" w:rsidR="00C41CCE" w:rsidRPr="00CF0040" w:rsidRDefault="00C41CCE" w:rsidP="00C41CCE">
      <w:pPr>
        <w:pStyle w:val="Claneka"/>
        <w:keepLines w:val="0"/>
        <w:numPr>
          <w:ilvl w:val="2"/>
          <w:numId w:val="5"/>
        </w:numPr>
        <w:spacing w:before="0" w:line="276" w:lineRule="auto"/>
        <w:ind w:left="1560" w:hanging="567"/>
        <w:rPr>
          <w:rFonts w:asciiTheme="minorHAnsi" w:hAnsiTheme="minorHAnsi"/>
          <w:sz w:val="18"/>
          <w:szCs w:val="18"/>
        </w:rPr>
      </w:pPr>
      <w:r w:rsidRPr="00CF0040">
        <w:rPr>
          <w:rFonts w:asciiTheme="minorHAnsi" w:hAnsiTheme="minorHAnsi"/>
          <w:sz w:val="18"/>
          <w:szCs w:val="18"/>
        </w:rPr>
        <w:t>provést Integraci Modifikace Software s IT prostředím objednatele;</w:t>
      </w:r>
    </w:p>
    <w:p w14:paraId="7F9402F2" w14:textId="77777777" w:rsidR="00C41CCE" w:rsidRPr="00CF0040" w:rsidRDefault="00C41CCE" w:rsidP="00C41CCE">
      <w:pPr>
        <w:pStyle w:val="Claneka"/>
        <w:keepLines w:val="0"/>
        <w:numPr>
          <w:ilvl w:val="2"/>
          <w:numId w:val="5"/>
        </w:numPr>
        <w:spacing w:before="0" w:line="276" w:lineRule="auto"/>
        <w:ind w:left="1560" w:hanging="567"/>
        <w:rPr>
          <w:rFonts w:asciiTheme="minorHAnsi" w:hAnsiTheme="minorHAnsi"/>
          <w:sz w:val="18"/>
          <w:szCs w:val="18"/>
        </w:rPr>
      </w:pPr>
      <w:r w:rsidRPr="00CF0040">
        <w:rPr>
          <w:rFonts w:asciiTheme="minorHAnsi" w:hAnsiTheme="minorHAnsi"/>
          <w:sz w:val="18"/>
          <w:szCs w:val="18"/>
        </w:rPr>
        <w:t>vytvořit Dokumentaci;</w:t>
      </w:r>
    </w:p>
    <w:p w14:paraId="3D8A388C" w14:textId="7B04CFE3" w:rsidR="00C41CCE" w:rsidRPr="00973652" w:rsidRDefault="00C41CCE" w:rsidP="00C41CCE">
      <w:pPr>
        <w:pStyle w:val="Clanek11"/>
        <w:numPr>
          <w:ilvl w:val="1"/>
          <w:numId w:val="5"/>
        </w:numPr>
        <w:spacing w:before="0" w:line="276" w:lineRule="auto"/>
        <w:ind w:left="567" w:hanging="567"/>
        <w:rPr>
          <w:rFonts w:asciiTheme="minorHAnsi" w:hAnsiTheme="minorHAnsi" w:cs="Times New Roman"/>
          <w:sz w:val="18"/>
          <w:szCs w:val="18"/>
        </w:rPr>
      </w:pPr>
      <w:r w:rsidRPr="00973652">
        <w:rPr>
          <w:rFonts w:asciiTheme="minorHAnsi" w:hAnsiTheme="minorHAnsi" w:cs="Times New Roman"/>
          <w:sz w:val="18"/>
          <w:szCs w:val="18"/>
        </w:rPr>
        <w:t xml:space="preserve">Objednatel se zavazuje řádně provedené Dílo převzít a zaplatit za řádně provedené Dílo </w:t>
      </w:r>
      <w:r w:rsidR="00617F08">
        <w:rPr>
          <w:rFonts w:asciiTheme="minorHAnsi" w:hAnsiTheme="minorHAnsi" w:cs="Times New Roman"/>
          <w:sz w:val="18"/>
          <w:szCs w:val="18"/>
        </w:rPr>
        <w:t>c</w:t>
      </w:r>
      <w:r w:rsidRPr="00973652">
        <w:rPr>
          <w:rFonts w:asciiTheme="minorHAnsi" w:hAnsiTheme="minorHAnsi" w:cs="Times New Roman"/>
          <w:sz w:val="18"/>
          <w:szCs w:val="18"/>
        </w:rPr>
        <w:t>enu.</w:t>
      </w:r>
    </w:p>
    <w:p w14:paraId="7AA82833" w14:textId="145921F9" w:rsidR="00C41CCE" w:rsidRPr="00973652" w:rsidRDefault="00617F08" w:rsidP="00C41CCE">
      <w:pPr>
        <w:pStyle w:val="Clanek11"/>
        <w:numPr>
          <w:ilvl w:val="1"/>
          <w:numId w:val="5"/>
        </w:numPr>
        <w:spacing w:before="0" w:line="276" w:lineRule="auto"/>
        <w:ind w:left="567" w:hanging="567"/>
        <w:rPr>
          <w:rFonts w:asciiTheme="minorHAnsi" w:hAnsiTheme="minorHAnsi" w:cs="Times New Roman"/>
          <w:sz w:val="18"/>
          <w:szCs w:val="18"/>
        </w:rPr>
      </w:pPr>
      <w:r>
        <w:rPr>
          <w:rFonts w:asciiTheme="minorHAnsi" w:hAnsiTheme="minorHAnsi" w:cs="Times New Roman"/>
          <w:sz w:val="18"/>
          <w:szCs w:val="18"/>
        </w:rPr>
        <w:t>Poskytovatel</w:t>
      </w:r>
      <w:r w:rsidR="00C41CCE" w:rsidRPr="00973652">
        <w:rPr>
          <w:rFonts w:asciiTheme="minorHAnsi" w:hAnsiTheme="minorHAnsi" w:cs="Times New Roman"/>
          <w:sz w:val="18"/>
          <w:szCs w:val="18"/>
        </w:rPr>
        <w:t xml:space="preserve"> může při plnění dílčích smluv použít poddodavatele uvedené v Příloze č. </w:t>
      </w:r>
      <w:r w:rsidR="00587278">
        <w:rPr>
          <w:rFonts w:asciiTheme="minorHAnsi" w:hAnsiTheme="minorHAnsi" w:cs="Times New Roman"/>
          <w:sz w:val="18"/>
          <w:szCs w:val="18"/>
        </w:rPr>
        <w:t xml:space="preserve">3 </w:t>
      </w:r>
      <w:r w:rsidR="00C41CCE" w:rsidRPr="00973652">
        <w:rPr>
          <w:rFonts w:asciiTheme="minorHAnsi" w:hAnsiTheme="minorHAnsi" w:cs="Times New Roman"/>
          <w:sz w:val="18"/>
          <w:szCs w:val="18"/>
        </w:rPr>
        <w:t xml:space="preserve">této </w:t>
      </w:r>
      <w:r>
        <w:rPr>
          <w:rFonts w:asciiTheme="minorHAnsi" w:hAnsiTheme="minorHAnsi" w:cs="Times New Roman"/>
          <w:sz w:val="18"/>
          <w:szCs w:val="18"/>
        </w:rPr>
        <w:t>Smlouvy</w:t>
      </w:r>
      <w:r w:rsidR="00C41CCE" w:rsidRPr="00973652">
        <w:rPr>
          <w:rFonts w:asciiTheme="minorHAnsi" w:hAnsiTheme="minorHAnsi" w:cs="Times New Roman"/>
          <w:sz w:val="18"/>
          <w:szCs w:val="18"/>
        </w:rPr>
        <w:t xml:space="preserve">. Poddodavatele neuvedeného v Příloze č. </w:t>
      </w:r>
      <w:r w:rsidR="00587278">
        <w:rPr>
          <w:rFonts w:asciiTheme="minorHAnsi" w:hAnsiTheme="minorHAnsi" w:cs="Times New Roman"/>
          <w:sz w:val="18"/>
          <w:szCs w:val="18"/>
        </w:rPr>
        <w:t>3</w:t>
      </w:r>
      <w:r w:rsidR="00C41CCE" w:rsidRPr="00973652">
        <w:rPr>
          <w:rFonts w:asciiTheme="minorHAnsi" w:hAnsiTheme="minorHAnsi" w:cs="Times New Roman"/>
          <w:sz w:val="18"/>
          <w:szCs w:val="18"/>
        </w:rPr>
        <w:t xml:space="preserve"> této </w:t>
      </w:r>
      <w:r>
        <w:rPr>
          <w:rFonts w:asciiTheme="minorHAnsi" w:hAnsiTheme="minorHAnsi" w:cs="Times New Roman"/>
          <w:sz w:val="18"/>
          <w:szCs w:val="18"/>
        </w:rPr>
        <w:t>Smlouvy</w:t>
      </w:r>
      <w:r w:rsidR="00C41CCE" w:rsidRPr="00973652">
        <w:rPr>
          <w:rFonts w:asciiTheme="minorHAnsi" w:hAnsiTheme="minorHAnsi" w:cs="Times New Roman"/>
          <w:sz w:val="18"/>
          <w:szCs w:val="18"/>
        </w:rPr>
        <w:t xml:space="preserve"> může </w:t>
      </w:r>
      <w:r>
        <w:rPr>
          <w:rFonts w:asciiTheme="minorHAnsi" w:hAnsiTheme="minorHAnsi" w:cs="Times New Roman"/>
          <w:sz w:val="18"/>
          <w:szCs w:val="18"/>
        </w:rPr>
        <w:t>Poskytovatel</w:t>
      </w:r>
      <w:r w:rsidR="00C41CCE" w:rsidRPr="00973652">
        <w:rPr>
          <w:rFonts w:asciiTheme="minorHAnsi" w:hAnsiTheme="minorHAnsi" w:cs="Times New Roman"/>
          <w:sz w:val="18"/>
          <w:szCs w:val="18"/>
        </w:rPr>
        <w:t xml:space="preserve"> k plnění </w:t>
      </w:r>
      <w:r>
        <w:rPr>
          <w:rFonts w:asciiTheme="minorHAnsi" w:hAnsiTheme="minorHAnsi" w:cs="Times New Roman"/>
          <w:sz w:val="18"/>
          <w:szCs w:val="18"/>
        </w:rPr>
        <w:t>D</w:t>
      </w:r>
      <w:r w:rsidR="00C41CCE" w:rsidRPr="00973652">
        <w:rPr>
          <w:rFonts w:asciiTheme="minorHAnsi" w:hAnsiTheme="minorHAnsi" w:cs="Times New Roman"/>
          <w:sz w:val="18"/>
          <w:szCs w:val="18"/>
        </w:rPr>
        <w:t>ílčí smlouvy použít pouze po předchozím souhlasu Objednatele na základě písemné žádostí Zhotovitel</w:t>
      </w:r>
      <w:r w:rsidRPr="00617F08">
        <w:rPr>
          <w:rFonts w:asciiTheme="minorHAnsi" w:hAnsiTheme="minorHAnsi" w:cs="Times New Roman"/>
          <w:sz w:val="18"/>
          <w:szCs w:val="18"/>
        </w:rPr>
        <w:t xml:space="preserve"> </w:t>
      </w:r>
      <w:r>
        <w:rPr>
          <w:rFonts w:asciiTheme="minorHAnsi" w:hAnsiTheme="minorHAnsi" w:cs="Times New Roman"/>
          <w:sz w:val="18"/>
          <w:szCs w:val="18"/>
        </w:rPr>
        <w:t>Poskytovatel</w:t>
      </w:r>
      <w:r w:rsidR="00C41CCE" w:rsidRPr="00973652">
        <w:rPr>
          <w:rFonts w:asciiTheme="minorHAnsi" w:hAnsiTheme="minorHAnsi" w:cs="Times New Roman"/>
          <w:sz w:val="18"/>
          <w:szCs w:val="18"/>
        </w:rPr>
        <w:t xml:space="preserve"> a uzavření písemného dodatku k této </w:t>
      </w:r>
      <w:r>
        <w:rPr>
          <w:rFonts w:asciiTheme="minorHAnsi" w:hAnsiTheme="minorHAnsi" w:cs="Times New Roman"/>
          <w:sz w:val="18"/>
          <w:szCs w:val="18"/>
        </w:rPr>
        <w:t>Smlouvě</w:t>
      </w:r>
      <w:r w:rsidR="00C41CCE" w:rsidRPr="00973652">
        <w:rPr>
          <w:rFonts w:asciiTheme="minorHAnsi" w:hAnsiTheme="minorHAnsi" w:cs="Times New Roman"/>
          <w:sz w:val="18"/>
          <w:szCs w:val="18"/>
        </w:rPr>
        <w:t>.</w:t>
      </w:r>
    </w:p>
    <w:p w14:paraId="201B2876" w14:textId="350BF1FD" w:rsidR="00C41CCE" w:rsidRPr="00973652" w:rsidRDefault="00C41CCE" w:rsidP="0092308F">
      <w:pPr>
        <w:pStyle w:val="Nadpis4"/>
        <w:rPr>
          <w:noProof/>
        </w:rPr>
      </w:pPr>
      <w:r w:rsidRPr="00973652">
        <w:rPr>
          <w:noProof/>
        </w:rPr>
        <w:t xml:space="preserve">Další povinnosti </w:t>
      </w:r>
      <w:r w:rsidR="00617F08">
        <w:rPr>
          <w:rFonts w:cs="Times New Roman"/>
        </w:rPr>
        <w:t>Poskytovatele</w:t>
      </w:r>
    </w:p>
    <w:p w14:paraId="4CEBFB20" w14:textId="5D0B700B" w:rsidR="00C41CCE" w:rsidRPr="00973652" w:rsidRDefault="00617F08" w:rsidP="00C41CCE">
      <w:pPr>
        <w:pStyle w:val="Clanek11"/>
        <w:numPr>
          <w:ilvl w:val="1"/>
          <w:numId w:val="5"/>
        </w:numPr>
        <w:spacing w:before="0" w:line="276" w:lineRule="auto"/>
        <w:ind w:left="567" w:hanging="567"/>
        <w:rPr>
          <w:rFonts w:asciiTheme="minorHAnsi" w:hAnsiTheme="minorHAnsi" w:cs="Times New Roman"/>
          <w:sz w:val="18"/>
          <w:szCs w:val="18"/>
        </w:rPr>
      </w:pPr>
      <w:r>
        <w:rPr>
          <w:rFonts w:asciiTheme="minorHAnsi" w:hAnsiTheme="minorHAnsi" w:cs="Times New Roman"/>
          <w:sz w:val="18"/>
          <w:szCs w:val="18"/>
        </w:rPr>
        <w:t>Poskytovatel</w:t>
      </w:r>
      <w:r w:rsidR="00C41CCE" w:rsidRPr="00973652">
        <w:rPr>
          <w:rFonts w:asciiTheme="minorHAnsi" w:hAnsiTheme="minorHAnsi" w:cs="Times New Roman"/>
          <w:sz w:val="18"/>
          <w:szCs w:val="18"/>
        </w:rPr>
        <w:t xml:space="preserve"> se zavazuje poskytovat v</w:t>
      </w:r>
      <w:r w:rsidR="00655860">
        <w:rPr>
          <w:rFonts w:asciiTheme="minorHAnsi" w:hAnsiTheme="minorHAnsi" w:cs="Times New Roman"/>
          <w:sz w:val="18"/>
          <w:szCs w:val="18"/>
        </w:rPr>
        <w:t> </w:t>
      </w:r>
      <w:r w:rsidR="00C41CCE" w:rsidRPr="00973652">
        <w:rPr>
          <w:rFonts w:asciiTheme="minorHAnsi" w:hAnsiTheme="minorHAnsi" w:cs="Times New Roman"/>
          <w:sz w:val="18"/>
          <w:szCs w:val="18"/>
        </w:rPr>
        <w:t>rámci Díla veškerou součinnost, zejména, nikoliv však výlučně:</w:t>
      </w:r>
    </w:p>
    <w:p w14:paraId="140DE6AD" w14:textId="77777777" w:rsidR="00C41CCE" w:rsidRPr="00973652" w:rsidRDefault="00C41CCE" w:rsidP="00C41CCE">
      <w:pPr>
        <w:pStyle w:val="Claneka"/>
        <w:keepLines w:val="0"/>
        <w:numPr>
          <w:ilvl w:val="2"/>
          <w:numId w:val="5"/>
        </w:numPr>
        <w:spacing w:before="0" w:line="276" w:lineRule="auto"/>
        <w:ind w:left="1560" w:hanging="567"/>
        <w:rPr>
          <w:rFonts w:asciiTheme="minorHAnsi" w:hAnsiTheme="minorHAnsi"/>
          <w:sz w:val="18"/>
          <w:szCs w:val="18"/>
        </w:rPr>
      </w:pPr>
      <w:r w:rsidRPr="00973652">
        <w:rPr>
          <w:rFonts w:asciiTheme="minorHAnsi" w:hAnsiTheme="minorHAnsi"/>
          <w:sz w:val="18"/>
          <w:szCs w:val="18"/>
        </w:rPr>
        <w:t>pro zajištění komunikace a vzájemné interoperability s dalšími počítačovými programy či informačními systémy nezbytnými pro plnohodnotné fungování Software;</w:t>
      </w:r>
    </w:p>
    <w:p w14:paraId="74572B79" w14:textId="77777777" w:rsidR="00C41CCE" w:rsidRPr="00973652" w:rsidRDefault="00C41CCE" w:rsidP="00C41CCE">
      <w:pPr>
        <w:pStyle w:val="Claneka"/>
        <w:keepLines w:val="0"/>
        <w:numPr>
          <w:ilvl w:val="2"/>
          <w:numId w:val="5"/>
        </w:numPr>
        <w:spacing w:before="0" w:line="276" w:lineRule="auto"/>
        <w:ind w:left="1560" w:hanging="567"/>
        <w:rPr>
          <w:rFonts w:asciiTheme="minorHAnsi" w:hAnsiTheme="minorHAnsi"/>
          <w:sz w:val="18"/>
          <w:szCs w:val="18"/>
        </w:rPr>
      </w:pPr>
      <w:r w:rsidRPr="00973652">
        <w:rPr>
          <w:rFonts w:asciiTheme="minorHAnsi" w:hAnsiTheme="minorHAnsi"/>
          <w:sz w:val="18"/>
          <w:szCs w:val="18"/>
        </w:rPr>
        <w:t xml:space="preserve">orgánům dohledu a kontrolním orgánům provádějícím dohled či kontrolu nad hospodařením či prováděním dalších činností Objednatelem anebo kontrolu procesu a životního cyklu Veřejné zakázky. </w:t>
      </w:r>
    </w:p>
    <w:p w14:paraId="4F2BBCBD" w14:textId="155BDCFA" w:rsidR="00C41CCE" w:rsidRPr="00973652" w:rsidRDefault="00617F08" w:rsidP="00C41CCE">
      <w:pPr>
        <w:pStyle w:val="Clanek11"/>
        <w:numPr>
          <w:ilvl w:val="1"/>
          <w:numId w:val="5"/>
        </w:numPr>
        <w:spacing w:before="0" w:line="276" w:lineRule="auto"/>
        <w:ind w:left="567" w:hanging="567"/>
        <w:rPr>
          <w:rFonts w:asciiTheme="minorHAnsi" w:hAnsiTheme="minorHAnsi" w:cs="Times New Roman"/>
          <w:sz w:val="18"/>
          <w:szCs w:val="18"/>
        </w:rPr>
      </w:pPr>
      <w:bookmarkStart w:id="24" w:name="_Ref515816753"/>
      <w:r>
        <w:rPr>
          <w:rFonts w:asciiTheme="minorHAnsi" w:hAnsiTheme="minorHAnsi" w:cs="Times New Roman"/>
          <w:sz w:val="18"/>
          <w:szCs w:val="18"/>
        </w:rPr>
        <w:t>Poskytovatel</w:t>
      </w:r>
      <w:r w:rsidR="00C41CCE" w:rsidRPr="00973652">
        <w:rPr>
          <w:rFonts w:asciiTheme="minorHAnsi" w:hAnsiTheme="minorHAnsi" w:cs="Times New Roman"/>
          <w:sz w:val="18"/>
          <w:szCs w:val="18"/>
        </w:rPr>
        <w:t xml:space="preserve"> se dále zavazuje zejména, nikoliv však výlučně:</w:t>
      </w:r>
      <w:bookmarkEnd w:id="24"/>
    </w:p>
    <w:p w14:paraId="5BF47B32" w14:textId="6D613903" w:rsidR="00C41CCE" w:rsidRPr="00973652" w:rsidRDefault="00C41CCE" w:rsidP="00C41CCE">
      <w:pPr>
        <w:pStyle w:val="Claneka"/>
        <w:keepLines w:val="0"/>
        <w:numPr>
          <w:ilvl w:val="2"/>
          <w:numId w:val="5"/>
        </w:numPr>
        <w:spacing w:before="0" w:line="276" w:lineRule="auto"/>
        <w:ind w:left="1560" w:hanging="567"/>
        <w:rPr>
          <w:rFonts w:asciiTheme="minorHAnsi" w:hAnsiTheme="minorHAnsi"/>
          <w:sz w:val="18"/>
          <w:szCs w:val="18"/>
        </w:rPr>
      </w:pPr>
      <w:bookmarkStart w:id="25" w:name="_Ref516577380"/>
      <w:bookmarkStart w:id="26" w:name="_Hlk25842392"/>
      <w:r w:rsidRPr="00973652">
        <w:rPr>
          <w:rFonts w:asciiTheme="minorHAnsi" w:hAnsiTheme="minorHAnsi"/>
          <w:sz w:val="18"/>
          <w:szCs w:val="18"/>
        </w:rPr>
        <w:t xml:space="preserve">v případě ukončení trvání </w:t>
      </w:r>
      <w:r w:rsidR="00617F08">
        <w:rPr>
          <w:rFonts w:asciiTheme="minorHAnsi" w:hAnsiTheme="minorHAnsi"/>
          <w:sz w:val="18"/>
          <w:szCs w:val="18"/>
        </w:rPr>
        <w:t>Smlouvy</w:t>
      </w:r>
      <w:r w:rsidRPr="00973652">
        <w:rPr>
          <w:rFonts w:asciiTheme="minorHAnsi" w:hAnsiTheme="minorHAnsi"/>
          <w:sz w:val="18"/>
          <w:szCs w:val="18"/>
        </w:rPr>
        <w:t xml:space="preserve"> jako celku či jednotlivých Dílčích smluv předat Objednateli veškerá data, týkající se ukončované části </w:t>
      </w:r>
      <w:r w:rsidR="00617F08">
        <w:rPr>
          <w:rFonts w:asciiTheme="minorHAnsi" w:hAnsiTheme="minorHAnsi"/>
          <w:sz w:val="18"/>
          <w:szCs w:val="18"/>
        </w:rPr>
        <w:t>Smlouvy</w:t>
      </w:r>
      <w:r w:rsidRPr="00973652">
        <w:rPr>
          <w:rFonts w:asciiTheme="minorHAnsi" w:hAnsiTheme="minorHAnsi"/>
          <w:sz w:val="18"/>
          <w:szCs w:val="18"/>
        </w:rPr>
        <w:t xml:space="preserve"> nebo jednotlivých dílčích smluv, a po převzetí daných dat a dokumentů Objednatelem taková data a dokumenty nejpozději do pěti (5) dnů po skončení trvání Smlouvy smazat, jsou-li uložena kdekoliv v systému </w:t>
      </w:r>
      <w:r w:rsidR="00617F08">
        <w:rPr>
          <w:rFonts w:asciiTheme="minorHAnsi" w:hAnsiTheme="minorHAnsi"/>
          <w:sz w:val="18"/>
          <w:szCs w:val="18"/>
        </w:rPr>
        <w:t>Poskytovatele</w:t>
      </w:r>
      <w:r w:rsidRPr="00973652">
        <w:rPr>
          <w:rFonts w:asciiTheme="minorHAnsi" w:hAnsiTheme="minorHAnsi"/>
          <w:sz w:val="18"/>
          <w:szCs w:val="18"/>
        </w:rPr>
        <w:t>;</w:t>
      </w:r>
      <w:bookmarkEnd w:id="25"/>
      <w:r w:rsidRPr="00973652">
        <w:rPr>
          <w:rFonts w:asciiTheme="minorHAnsi" w:hAnsiTheme="minorHAnsi"/>
          <w:sz w:val="18"/>
          <w:szCs w:val="18"/>
        </w:rPr>
        <w:t xml:space="preserve"> obdobné platí i v případě ukončení Dílčích smluv, které mohou přesáhnout dobu trvání </w:t>
      </w:r>
      <w:r w:rsidR="00617F08">
        <w:rPr>
          <w:rFonts w:asciiTheme="minorHAnsi" w:hAnsiTheme="minorHAnsi"/>
          <w:sz w:val="18"/>
          <w:szCs w:val="18"/>
        </w:rPr>
        <w:t>Smlouv</w:t>
      </w:r>
      <w:r w:rsidRPr="00973652">
        <w:rPr>
          <w:rFonts w:asciiTheme="minorHAnsi" w:hAnsiTheme="minorHAnsi"/>
          <w:sz w:val="18"/>
          <w:szCs w:val="18"/>
        </w:rPr>
        <w:t>y;</w:t>
      </w:r>
    </w:p>
    <w:p w14:paraId="4D271384" w14:textId="77777777" w:rsidR="00C41CCE" w:rsidRPr="00973652" w:rsidRDefault="00C41CCE" w:rsidP="00C41CCE">
      <w:pPr>
        <w:pStyle w:val="Claneka"/>
        <w:keepLines w:val="0"/>
        <w:numPr>
          <w:ilvl w:val="2"/>
          <w:numId w:val="5"/>
        </w:numPr>
        <w:spacing w:before="0" w:line="276" w:lineRule="auto"/>
        <w:ind w:left="1560" w:hanging="567"/>
        <w:rPr>
          <w:rFonts w:asciiTheme="minorHAnsi" w:hAnsiTheme="minorHAnsi"/>
          <w:sz w:val="18"/>
          <w:szCs w:val="18"/>
        </w:rPr>
      </w:pPr>
      <w:bookmarkStart w:id="27" w:name="_Ref532977265"/>
      <w:bookmarkStart w:id="28" w:name="_Ref515816760"/>
      <w:bookmarkEnd w:id="26"/>
      <w:r w:rsidRPr="00973652">
        <w:rPr>
          <w:rFonts w:asciiTheme="minorHAnsi" w:hAnsiTheme="minorHAnsi"/>
          <w:sz w:val="18"/>
          <w:szCs w:val="18"/>
        </w:rPr>
        <w:t>seznámit se s obchodními podmínkami k Software, který je součástí IT prostředí Objednatele, a při provádění Díla dle této Smlouvy dbát na jejich dodržování.</w:t>
      </w:r>
      <w:bookmarkEnd w:id="27"/>
      <w:bookmarkEnd w:id="28"/>
    </w:p>
    <w:p w14:paraId="6F248D6F" w14:textId="14C07ED5" w:rsidR="00C41CCE" w:rsidRPr="00973652" w:rsidRDefault="00C41CCE" w:rsidP="00C41CCE">
      <w:pPr>
        <w:pStyle w:val="Clanek11"/>
        <w:numPr>
          <w:ilvl w:val="1"/>
          <w:numId w:val="5"/>
        </w:numPr>
        <w:spacing w:before="0" w:line="276" w:lineRule="auto"/>
        <w:ind w:left="567" w:hanging="567"/>
        <w:rPr>
          <w:rFonts w:asciiTheme="minorHAnsi" w:hAnsiTheme="minorHAnsi" w:cs="Times New Roman"/>
          <w:sz w:val="18"/>
          <w:szCs w:val="18"/>
        </w:rPr>
      </w:pPr>
      <w:r w:rsidRPr="00973652">
        <w:rPr>
          <w:rFonts w:asciiTheme="minorHAnsi" w:hAnsiTheme="minorHAnsi" w:cs="Times New Roman"/>
          <w:sz w:val="18"/>
          <w:szCs w:val="18"/>
        </w:rPr>
        <w:t xml:space="preserve">V případě jednostranného ukončení této </w:t>
      </w:r>
      <w:r w:rsidR="00617F08">
        <w:rPr>
          <w:rFonts w:asciiTheme="minorHAnsi" w:hAnsiTheme="minorHAnsi" w:cs="Times New Roman"/>
          <w:sz w:val="18"/>
          <w:szCs w:val="18"/>
        </w:rPr>
        <w:t>Smlouv</w:t>
      </w:r>
      <w:r w:rsidRPr="00973652">
        <w:rPr>
          <w:rFonts w:asciiTheme="minorHAnsi" w:hAnsiTheme="minorHAnsi" w:cs="Times New Roman"/>
          <w:sz w:val="18"/>
          <w:szCs w:val="18"/>
        </w:rPr>
        <w:t>y anebo jejího zániku jiným způsobem než splněním, má Objednatel, není-li sjednáno jinak, právo:</w:t>
      </w:r>
    </w:p>
    <w:p w14:paraId="6852DD66" w14:textId="2653B70B" w:rsidR="00C41CCE" w:rsidRPr="00973652" w:rsidRDefault="00C41CCE" w:rsidP="00C41CCE">
      <w:pPr>
        <w:pStyle w:val="Claneka"/>
        <w:keepLines w:val="0"/>
        <w:numPr>
          <w:ilvl w:val="2"/>
          <w:numId w:val="5"/>
        </w:numPr>
        <w:spacing w:before="0" w:line="276" w:lineRule="auto"/>
        <w:ind w:left="1560" w:hanging="567"/>
        <w:rPr>
          <w:rFonts w:asciiTheme="minorHAnsi" w:hAnsiTheme="minorHAnsi"/>
          <w:sz w:val="18"/>
          <w:szCs w:val="18"/>
        </w:rPr>
      </w:pPr>
      <w:r w:rsidRPr="00973652">
        <w:rPr>
          <w:rFonts w:asciiTheme="minorHAnsi" w:hAnsiTheme="minorHAnsi"/>
          <w:sz w:val="18"/>
          <w:szCs w:val="18"/>
        </w:rPr>
        <w:t xml:space="preserve">vrátit veškeré či pouze některé dodané části předmětu Díla </w:t>
      </w:r>
      <w:r w:rsidR="00617F08">
        <w:rPr>
          <w:rFonts w:asciiTheme="minorHAnsi" w:hAnsiTheme="minorHAnsi"/>
          <w:sz w:val="18"/>
          <w:szCs w:val="18"/>
        </w:rPr>
        <w:t>Poskytovateli</w:t>
      </w:r>
      <w:r w:rsidRPr="00973652">
        <w:rPr>
          <w:rFonts w:asciiTheme="minorHAnsi" w:hAnsiTheme="minorHAnsi"/>
          <w:sz w:val="18"/>
          <w:szCs w:val="18"/>
        </w:rPr>
        <w:t>; nebo</w:t>
      </w:r>
    </w:p>
    <w:p w14:paraId="4E04787B" w14:textId="77777777" w:rsidR="00C41CCE" w:rsidRPr="00973652" w:rsidRDefault="00C41CCE" w:rsidP="00C41CCE">
      <w:pPr>
        <w:pStyle w:val="Claneka"/>
        <w:keepLines w:val="0"/>
        <w:numPr>
          <w:ilvl w:val="2"/>
          <w:numId w:val="5"/>
        </w:numPr>
        <w:spacing w:before="0" w:line="276" w:lineRule="auto"/>
        <w:ind w:left="1560" w:hanging="567"/>
        <w:rPr>
          <w:rFonts w:asciiTheme="minorHAnsi" w:hAnsiTheme="minorHAnsi"/>
          <w:sz w:val="18"/>
          <w:szCs w:val="18"/>
        </w:rPr>
      </w:pPr>
      <w:r w:rsidRPr="00973652">
        <w:rPr>
          <w:rFonts w:asciiTheme="minorHAnsi" w:hAnsiTheme="minorHAnsi"/>
          <w:sz w:val="18"/>
          <w:szCs w:val="18"/>
        </w:rPr>
        <w:t>ponechat si veškeré či pouze některé dodané části předmětu Díla.</w:t>
      </w:r>
    </w:p>
    <w:p w14:paraId="1C8EEC24" w14:textId="77777777" w:rsidR="00C41CCE" w:rsidRPr="00973652" w:rsidRDefault="00C41CCE" w:rsidP="00C41CCE">
      <w:pPr>
        <w:pStyle w:val="Clanek11"/>
        <w:numPr>
          <w:ilvl w:val="1"/>
          <w:numId w:val="5"/>
        </w:numPr>
        <w:spacing w:before="0" w:line="276" w:lineRule="auto"/>
        <w:ind w:left="567" w:hanging="567"/>
        <w:rPr>
          <w:rFonts w:asciiTheme="minorHAnsi" w:hAnsiTheme="minorHAnsi" w:cs="Times New Roman"/>
          <w:sz w:val="18"/>
          <w:szCs w:val="18"/>
        </w:rPr>
      </w:pPr>
      <w:bookmarkStart w:id="29" w:name="_Ref532385858"/>
      <w:r w:rsidRPr="00973652">
        <w:rPr>
          <w:rFonts w:asciiTheme="minorHAnsi" w:hAnsiTheme="minorHAnsi" w:cs="Times New Roman"/>
          <w:sz w:val="18"/>
          <w:szCs w:val="18"/>
        </w:rPr>
        <w:t>Pro vyloučení pochybností si Strany sjednávají, že ustanovení tohoto článku se použije pro ty části Díla, ohledně kterých dosud neproběhla akceptace, i pro ty části Díla, ohledně kterých již akceptace proběhla.</w:t>
      </w:r>
      <w:bookmarkEnd w:id="29"/>
    </w:p>
    <w:p w14:paraId="3205D24F" w14:textId="77777777" w:rsidR="00C41CCE" w:rsidRPr="00973652" w:rsidRDefault="00C41CCE" w:rsidP="00C41CCE">
      <w:pPr>
        <w:pStyle w:val="Clanek11"/>
        <w:numPr>
          <w:ilvl w:val="1"/>
          <w:numId w:val="5"/>
        </w:numPr>
        <w:spacing w:before="0" w:line="276" w:lineRule="auto"/>
        <w:ind w:left="567" w:hanging="567"/>
        <w:rPr>
          <w:rFonts w:asciiTheme="minorHAnsi" w:hAnsiTheme="minorHAnsi" w:cs="Times New Roman"/>
          <w:sz w:val="18"/>
          <w:szCs w:val="18"/>
        </w:rPr>
      </w:pPr>
      <w:r w:rsidRPr="00973652">
        <w:rPr>
          <w:rFonts w:asciiTheme="minorHAnsi" w:hAnsiTheme="minorHAnsi" w:cs="Times New Roman"/>
          <w:sz w:val="18"/>
          <w:szCs w:val="18"/>
        </w:rPr>
        <w:lastRenderedPageBreak/>
        <w:t xml:space="preserve">Rozhodne-li se Objednatel vrátit části předmětu Díla, musí je vrátit bez zbytečného odkladu. </w:t>
      </w:r>
    </w:p>
    <w:p w14:paraId="2461E124" w14:textId="30A68D1A" w:rsidR="00C41CCE" w:rsidRPr="00973652" w:rsidRDefault="00C41CCE" w:rsidP="00C41CCE">
      <w:pPr>
        <w:pStyle w:val="Clanek11"/>
        <w:numPr>
          <w:ilvl w:val="1"/>
          <w:numId w:val="5"/>
        </w:numPr>
        <w:spacing w:before="0" w:line="276" w:lineRule="auto"/>
        <w:ind w:left="567" w:hanging="567"/>
        <w:rPr>
          <w:rFonts w:asciiTheme="minorHAnsi" w:hAnsiTheme="minorHAnsi" w:cs="Times New Roman"/>
          <w:sz w:val="18"/>
          <w:szCs w:val="18"/>
        </w:rPr>
      </w:pPr>
      <w:bookmarkStart w:id="30" w:name="_Ref532385884"/>
      <w:r w:rsidRPr="00973652">
        <w:rPr>
          <w:rFonts w:asciiTheme="minorHAnsi" w:hAnsiTheme="minorHAnsi" w:cs="Times New Roman"/>
          <w:sz w:val="18"/>
          <w:szCs w:val="18"/>
        </w:rPr>
        <w:t xml:space="preserve">Za části předmětu Díla, ke kterým Objednatel uplatní své právo na ponechání si předmětu Díla má </w:t>
      </w:r>
      <w:r w:rsidR="00617F08">
        <w:rPr>
          <w:rFonts w:asciiTheme="minorHAnsi" w:hAnsiTheme="minorHAnsi" w:cs="Times New Roman"/>
          <w:sz w:val="18"/>
          <w:szCs w:val="18"/>
        </w:rPr>
        <w:t>Poskytovatel</w:t>
      </w:r>
      <w:r w:rsidRPr="00973652">
        <w:rPr>
          <w:rFonts w:asciiTheme="minorHAnsi" w:hAnsiTheme="minorHAnsi" w:cs="Times New Roman"/>
          <w:sz w:val="18"/>
          <w:szCs w:val="18"/>
        </w:rPr>
        <w:t xml:space="preserve"> nárok na zaplacení části </w:t>
      </w:r>
      <w:r w:rsidR="00617F08">
        <w:rPr>
          <w:rFonts w:asciiTheme="minorHAnsi" w:hAnsiTheme="minorHAnsi" w:cs="Times New Roman"/>
          <w:sz w:val="18"/>
          <w:szCs w:val="18"/>
        </w:rPr>
        <w:t>c</w:t>
      </w:r>
      <w:r w:rsidRPr="00973652">
        <w:rPr>
          <w:rFonts w:asciiTheme="minorHAnsi" w:hAnsiTheme="minorHAnsi" w:cs="Times New Roman"/>
          <w:sz w:val="18"/>
          <w:szCs w:val="18"/>
        </w:rPr>
        <w:t>eny pouze v rozsahu, ve kterém má Objednatel z předmětné nevrácené části předmětu Díla prospěch.</w:t>
      </w:r>
      <w:bookmarkEnd w:id="30"/>
      <w:r w:rsidRPr="00973652">
        <w:rPr>
          <w:rFonts w:asciiTheme="minorHAnsi" w:hAnsiTheme="minorHAnsi" w:cs="Times New Roman"/>
          <w:sz w:val="18"/>
          <w:szCs w:val="18"/>
        </w:rPr>
        <w:t xml:space="preserve"> </w:t>
      </w:r>
    </w:p>
    <w:p w14:paraId="5A06DDA5" w14:textId="5C5B4DC2" w:rsidR="00C41CCE" w:rsidRPr="00973652" w:rsidRDefault="00C41CCE" w:rsidP="00C41CCE">
      <w:pPr>
        <w:pStyle w:val="Clanek11"/>
        <w:numPr>
          <w:ilvl w:val="1"/>
          <w:numId w:val="5"/>
        </w:numPr>
        <w:spacing w:before="0" w:line="276" w:lineRule="auto"/>
        <w:ind w:left="567" w:hanging="567"/>
        <w:rPr>
          <w:rFonts w:asciiTheme="minorHAnsi" w:hAnsiTheme="minorHAnsi" w:cs="Times New Roman"/>
          <w:sz w:val="18"/>
          <w:szCs w:val="18"/>
        </w:rPr>
      </w:pPr>
      <w:r w:rsidRPr="00973652">
        <w:rPr>
          <w:rFonts w:asciiTheme="minorHAnsi" w:hAnsiTheme="minorHAnsi" w:cs="Times New Roman"/>
          <w:sz w:val="18"/>
          <w:szCs w:val="18"/>
        </w:rPr>
        <w:t xml:space="preserve">V případě, že smluvní vztah založený touto </w:t>
      </w:r>
      <w:r w:rsidR="00617F08">
        <w:rPr>
          <w:rFonts w:asciiTheme="minorHAnsi" w:hAnsiTheme="minorHAnsi" w:cs="Times New Roman"/>
          <w:sz w:val="18"/>
          <w:szCs w:val="18"/>
        </w:rPr>
        <w:t>Smlouvou</w:t>
      </w:r>
      <w:r w:rsidRPr="00973652">
        <w:rPr>
          <w:rFonts w:asciiTheme="minorHAnsi" w:hAnsiTheme="minorHAnsi" w:cs="Times New Roman"/>
          <w:sz w:val="18"/>
          <w:szCs w:val="18"/>
        </w:rPr>
        <w:t xml:space="preserve"> zanikne v důsledku odstoupení </w:t>
      </w:r>
      <w:r w:rsidR="00617F08">
        <w:rPr>
          <w:rFonts w:asciiTheme="minorHAnsi" w:hAnsiTheme="minorHAnsi" w:cs="Times New Roman"/>
          <w:sz w:val="18"/>
          <w:szCs w:val="18"/>
        </w:rPr>
        <w:t>Poskytovatel</w:t>
      </w:r>
      <w:r w:rsidRPr="00973652">
        <w:rPr>
          <w:rFonts w:asciiTheme="minorHAnsi" w:hAnsiTheme="minorHAnsi" w:cs="Times New Roman"/>
          <w:sz w:val="18"/>
          <w:szCs w:val="18"/>
        </w:rPr>
        <w:t xml:space="preserve">e, má </w:t>
      </w:r>
      <w:r w:rsidR="00617F08">
        <w:rPr>
          <w:rFonts w:asciiTheme="minorHAnsi" w:hAnsiTheme="minorHAnsi" w:cs="Times New Roman"/>
          <w:sz w:val="18"/>
          <w:szCs w:val="18"/>
        </w:rPr>
        <w:t>Poskytovatel</w:t>
      </w:r>
      <w:r w:rsidR="00617F08" w:rsidRPr="00973652">
        <w:rPr>
          <w:rFonts w:asciiTheme="minorHAnsi" w:hAnsiTheme="minorHAnsi" w:cs="Times New Roman"/>
          <w:sz w:val="18"/>
          <w:szCs w:val="18"/>
        </w:rPr>
        <w:t xml:space="preserve"> </w:t>
      </w:r>
      <w:r w:rsidRPr="00973652">
        <w:rPr>
          <w:rFonts w:asciiTheme="minorHAnsi" w:hAnsiTheme="minorHAnsi" w:cs="Times New Roman"/>
          <w:sz w:val="18"/>
          <w:szCs w:val="18"/>
        </w:rPr>
        <w:t xml:space="preserve">nárok na úhradu účelně vynaložených nákladů, které jsou prokazatelné a zároveň evidované, a které </w:t>
      </w:r>
      <w:r w:rsidR="00617F08">
        <w:rPr>
          <w:rFonts w:asciiTheme="minorHAnsi" w:hAnsiTheme="minorHAnsi" w:cs="Times New Roman"/>
          <w:sz w:val="18"/>
          <w:szCs w:val="18"/>
        </w:rPr>
        <w:t>Poskytovatel</w:t>
      </w:r>
      <w:r w:rsidRPr="00973652">
        <w:rPr>
          <w:rFonts w:asciiTheme="minorHAnsi" w:hAnsiTheme="minorHAnsi" w:cs="Times New Roman"/>
          <w:sz w:val="18"/>
          <w:szCs w:val="18"/>
        </w:rPr>
        <w:t xml:space="preserve">i vznikly do účinnosti ukončení této </w:t>
      </w:r>
      <w:r w:rsidR="00617F08">
        <w:rPr>
          <w:rFonts w:asciiTheme="minorHAnsi" w:hAnsiTheme="minorHAnsi" w:cs="Times New Roman"/>
          <w:sz w:val="18"/>
          <w:szCs w:val="18"/>
        </w:rPr>
        <w:t>Smlouvy</w:t>
      </w:r>
      <w:r w:rsidRPr="00973652">
        <w:rPr>
          <w:rFonts w:asciiTheme="minorHAnsi" w:hAnsiTheme="minorHAnsi" w:cs="Times New Roman"/>
          <w:sz w:val="18"/>
          <w:szCs w:val="18"/>
        </w:rPr>
        <w:t xml:space="preserve"> a v souvislosti s jejím ukončením při provádění těch </w:t>
      </w:r>
      <w:r w:rsidR="00617F08">
        <w:rPr>
          <w:rFonts w:asciiTheme="minorHAnsi" w:hAnsiTheme="minorHAnsi" w:cs="Times New Roman"/>
          <w:sz w:val="18"/>
          <w:szCs w:val="18"/>
        </w:rPr>
        <w:t>d</w:t>
      </w:r>
      <w:r w:rsidRPr="00973652">
        <w:rPr>
          <w:rFonts w:asciiTheme="minorHAnsi" w:hAnsiTheme="minorHAnsi" w:cs="Times New Roman"/>
          <w:sz w:val="18"/>
          <w:szCs w:val="18"/>
        </w:rPr>
        <w:t xml:space="preserve">ílčích částí díla, ohledně kterých do té doby neproběhla akceptace. Ve vztahu k částem Díla, ohledně kterých do účinnosti ukončení této </w:t>
      </w:r>
      <w:r w:rsidR="00617F08">
        <w:rPr>
          <w:rFonts w:asciiTheme="minorHAnsi" w:hAnsiTheme="minorHAnsi" w:cs="Times New Roman"/>
          <w:sz w:val="18"/>
          <w:szCs w:val="18"/>
        </w:rPr>
        <w:t>Smlouvy</w:t>
      </w:r>
      <w:r w:rsidRPr="00973652">
        <w:rPr>
          <w:rFonts w:asciiTheme="minorHAnsi" w:hAnsiTheme="minorHAnsi" w:cs="Times New Roman"/>
          <w:sz w:val="18"/>
          <w:szCs w:val="18"/>
        </w:rPr>
        <w:t xml:space="preserve"> došlo k akceptaci, má </w:t>
      </w:r>
      <w:r w:rsidR="00617F08">
        <w:rPr>
          <w:rFonts w:asciiTheme="minorHAnsi" w:hAnsiTheme="minorHAnsi" w:cs="Times New Roman"/>
          <w:sz w:val="18"/>
          <w:szCs w:val="18"/>
        </w:rPr>
        <w:t>Poskytovatel</w:t>
      </w:r>
      <w:r w:rsidRPr="00973652">
        <w:rPr>
          <w:rFonts w:asciiTheme="minorHAnsi" w:hAnsiTheme="minorHAnsi" w:cs="Times New Roman"/>
          <w:sz w:val="18"/>
          <w:szCs w:val="18"/>
        </w:rPr>
        <w:t xml:space="preserve"> právo na zaplacení dílčích částí </w:t>
      </w:r>
      <w:r w:rsidR="00617F08">
        <w:rPr>
          <w:rFonts w:asciiTheme="minorHAnsi" w:hAnsiTheme="minorHAnsi" w:cs="Times New Roman"/>
          <w:sz w:val="18"/>
          <w:szCs w:val="18"/>
        </w:rPr>
        <w:t>c</w:t>
      </w:r>
      <w:r w:rsidRPr="00973652">
        <w:rPr>
          <w:rFonts w:asciiTheme="minorHAnsi" w:hAnsiTheme="minorHAnsi" w:cs="Times New Roman"/>
          <w:sz w:val="18"/>
          <w:szCs w:val="18"/>
        </w:rPr>
        <w:t>eny za provedení příslušných částí Díla ve výši pro ně sjednané.</w:t>
      </w:r>
    </w:p>
    <w:p w14:paraId="5471EC4A" w14:textId="492EC1A2" w:rsidR="00C41CCE" w:rsidRPr="00A22A3D" w:rsidRDefault="00C41CCE" w:rsidP="00C41CCE">
      <w:pPr>
        <w:pStyle w:val="Clanek11"/>
        <w:numPr>
          <w:ilvl w:val="1"/>
          <w:numId w:val="5"/>
        </w:numPr>
        <w:spacing w:before="0" w:line="276" w:lineRule="auto"/>
        <w:ind w:left="567" w:hanging="567"/>
        <w:rPr>
          <w:rFonts w:asciiTheme="minorHAnsi" w:hAnsiTheme="minorHAnsi" w:cs="Times New Roman"/>
          <w:sz w:val="18"/>
          <w:szCs w:val="18"/>
        </w:rPr>
      </w:pPr>
      <w:r w:rsidRPr="00973652">
        <w:rPr>
          <w:rFonts w:asciiTheme="minorHAnsi" w:hAnsiTheme="minorHAnsi" w:cs="Times New Roman"/>
          <w:sz w:val="18"/>
          <w:szCs w:val="18"/>
        </w:rPr>
        <w:t xml:space="preserve">V případě jednostranného ukončení této </w:t>
      </w:r>
      <w:r w:rsidR="00617F08">
        <w:rPr>
          <w:rFonts w:asciiTheme="minorHAnsi" w:hAnsiTheme="minorHAnsi" w:cs="Times New Roman"/>
          <w:sz w:val="18"/>
          <w:szCs w:val="18"/>
        </w:rPr>
        <w:t>Smlouvy</w:t>
      </w:r>
      <w:r w:rsidRPr="00973652">
        <w:rPr>
          <w:rFonts w:asciiTheme="minorHAnsi" w:hAnsiTheme="minorHAnsi" w:cs="Times New Roman"/>
          <w:sz w:val="18"/>
          <w:szCs w:val="18"/>
        </w:rPr>
        <w:t xml:space="preserve"> je </w:t>
      </w:r>
      <w:r w:rsidR="00617F08">
        <w:rPr>
          <w:rFonts w:asciiTheme="minorHAnsi" w:hAnsiTheme="minorHAnsi" w:cs="Times New Roman"/>
          <w:sz w:val="18"/>
          <w:szCs w:val="18"/>
        </w:rPr>
        <w:t>Poskytovatel</w:t>
      </w:r>
      <w:r w:rsidRPr="00973652">
        <w:rPr>
          <w:rFonts w:asciiTheme="minorHAnsi" w:hAnsiTheme="minorHAnsi" w:cs="Times New Roman"/>
          <w:sz w:val="18"/>
          <w:szCs w:val="18"/>
        </w:rPr>
        <w:t xml:space="preserve"> povinen dle pokynů Objednatele zlikvidovat anebo Objednateli vrátit veškeré přihlašovací údaje do IT prostředí a jakékoliv další údaje obdobného typu, včetně Osobních údajů a případně dat, které jsou předmětem </w:t>
      </w:r>
      <w:r w:rsidRPr="00A22A3D">
        <w:rPr>
          <w:rFonts w:asciiTheme="minorHAnsi" w:hAnsiTheme="minorHAnsi" w:cs="Times New Roman"/>
          <w:sz w:val="18"/>
          <w:szCs w:val="18"/>
        </w:rPr>
        <w:t>migrace dat.</w:t>
      </w:r>
    </w:p>
    <w:p w14:paraId="3182BB8F" w14:textId="138970AF" w:rsidR="00C41CCE" w:rsidRPr="00A22A3D" w:rsidRDefault="00617F08" w:rsidP="00C41CCE">
      <w:pPr>
        <w:pStyle w:val="Clanek11"/>
        <w:numPr>
          <w:ilvl w:val="1"/>
          <w:numId w:val="5"/>
        </w:numPr>
        <w:spacing w:before="0" w:line="276" w:lineRule="auto"/>
        <w:ind w:left="567" w:hanging="567"/>
        <w:rPr>
          <w:rFonts w:asciiTheme="minorHAnsi" w:hAnsiTheme="minorHAnsi" w:cs="Times New Roman"/>
          <w:sz w:val="18"/>
          <w:szCs w:val="18"/>
        </w:rPr>
      </w:pPr>
      <w:bookmarkStart w:id="31" w:name="_Ref532375448"/>
      <w:r w:rsidRPr="00A22A3D">
        <w:rPr>
          <w:rFonts w:asciiTheme="minorHAnsi" w:hAnsiTheme="minorHAnsi" w:cs="Times New Roman"/>
          <w:sz w:val="18"/>
          <w:szCs w:val="18"/>
        </w:rPr>
        <w:t>Poskytovatel</w:t>
      </w:r>
      <w:r w:rsidR="00C41CCE" w:rsidRPr="00A22A3D">
        <w:rPr>
          <w:rFonts w:asciiTheme="minorHAnsi" w:hAnsiTheme="minorHAnsi" w:cs="Times New Roman"/>
          <w:sz w:val="18"/>
          <w:szCs w:val="18"/>
        </w:rPr>
        <w:t xml:space="preserve"> se zavazuje nejpozději do deseti (10) dnů od zániku smluvního vztahu založeného touto </w:t>
      </w:r>
      <w:r w:rsidRPr="00A22A3D">
        <w:rPr>
          <w:rFonts w:asciiTheme="minorHAnsi" w:hAnsiTheme="minorHAnsi" w:cs="Times New Roman"/>
          <w:sz w:val="18"/>
          <w:szCs w:val="18"/>
        </w:rPr>
        <w:t>Smlouvou</w:t>
      </w:r>
      <w:r w:rsidR="00C41CCE" w:rsidRPr="00A22A3D">
        <w:rPr>
          <w:rFonts w:asciiTheme="minorHAnsi" w:hAnsiTheme="minorHAnsi" w:cs="Times New Roman"/>
          <w:sz w:val="18"/>
          <w:szCs w:val="18"/>
        </w:rPr>
        <w:t xml:space="preserve"> a jednotlivými Dílčími smlouvami:</w:t>
      </w:r>
      <w:bookmarkEnd w:id="31"/>
    </w:p>
    <w:p w14:paraId="7F622D45" w14:textId="77777777" w:rsidR="00C41CCE" w:rsidRPr="00A22A3D" w:rsidRDefault="00C41CCE" w:rsidP="00C41CCE">
      <w:pPr>
        <w:pStyle w:val="Claneka"/>
        <w:keepLines w:val="0"/>
        <w:numPr>
          <w:ilvl w:val="2"/>
          <w:numId w:val="5"/>
        </w:numPr>
        <w:spacing w:before="0" w:line="276" w:lineRule="auto"/>
        <w:ind w:left="1560" w:hanging="567"/>
        <w:rPr>
          <w:rFonts w:asciiTheme="minorHAnsi" w:hAnsiTheme="minorHAnsi"/>
          <w:sz w:val="18"/>
          <w:szCs w:val="18"/>
        </w:rPr>
      </w:pPr>
      <w:r w:rsidRPr="00A22A3D">
        <w:rPr>
          <w:rFonts w:asciiTheme="minorHAnsi" w:hAnsiTheme="minorHAnsi"/>
          <w:sz w:val="18"/>
          <w:szCs w:val="18"/>
        </w:rPr>
        <w:t xml:space="preserve">připravit aktualizovanou Dokumentaci Software rozvinutého o Modifikaci obsahující zejména, nikoliv však výlučně: </w:t>
      </w:r>
    </w:p>
    <w:p w14:paraId="746FA57A" w14:textId="77777777" w:rsidR="00C41CCE" w:rsidRPr="00A22A3D" w:rsidRDefault="00C41CCE" w:rsidP="00C41CCE">
      <w:pPr>
        <w:pStyle w:val="Clanek11"/>
        <w:numPr>
          <w:ilvl w:val="0"/>
          <w:numId w:val="29"/>
        </w:numPr>
        <w:spacing w:before="0"/>
        <w:ind w:left="2058" w:hanging="357"/>
        <w:rPr>
          <w:rFonts w:asciiTheme="minorHAnsi" w:hAnsiTheme="minorHAnsi" w:cs="Times New Roman"/>
          <w:sz w:val="18"/>
          <w:szCs w:val="18"/>
        </w:rPr>
      </w:pPr>
      <w:r w:rsidRPr="00A22A3D">
        <w:rPr>
          <w:rFonts w:asciiTheme="minorHAnsi" w:hAnsiTheme="minorHAnsi" w:cs="Times New Roman"/>
          <w:sz w:val="18"/>
          <w:szCs w:val="18"/>
        </w:rPr>
        <w:t>Dokumentaci – detailní popis fungování a návrh implementace, který zahrnuje:</w:t>
      </w:r>
    </w:p>
    <w:p w14:paraId="7A2C2B6F" w14:textId="77777777" w:rsidR="00C41CCE" w:rsidRPr="00973652" w:rsidRDefault="00C41CCE" w:rsidP="00C41CCE">
      <w:pPr>
        <w:pStyle w:val="Odstavecseseznamem"/>
        <w:widowControl w:val="0"/>
        <w:numPr>
          <w:ilvl w:val="6"/>
          <w:numId w:val="27"/>
        </w:numPr>
        <w:spacing w:line="240" w:lineRule="auto"/>
        <w:ind w:left="2268" w:hanging="283"/>
      </w:pPr>
      <w:r w:rsidRPr="00973652">
        <w:t>procesní Dokumentace (včetně detailních popisů procesů);</w:t>
      </w:r>
    </w:p>
    <w:p w14:paraId="0B8B33BE" w14:textId="77777777" w:rsidR="00C41CCE" w:rsidRPr="00973652" w:rsidRDefault="00C41CCE" w:rsidP="00C41CCE">
      <w:pPr>
        <w:pStyle w:val="Odstavecseseznamem"/>
        <w:widowControl w:val="0"/>
        <w:numPr>
          <w:ilvl w:val="6"/>
          <w:numId w:val="27"/>
        </w:numPr>
        <w:spacing w:line="240" w:lineRule="auto"/>
        <w:ind w:left="2269" w:hanging="284"/>
      </w:pPr>
      <w:r w:rsidRPr="00973652">
        <w:t>bezpečnostní Dokumentace;</w:t>
      </w:r>
    </w:p>
    <w:p w14:paraId="764CC195" w14:textId="77777777" w:rsidR="00C41CCE" w:rsidRPr="00973652" w:rsidRDefault="00C41CCE" w:rsidP="00C41CCE">
      <w:pPr>
        <w:pStyle w:val="Odstavecseseznamem"/>
        <w:widowControl w:val="0"/>
        <w:numPr>
          <w:ilvl w:val="6"/>
          <w:numId w:val="27"/>
        </w:numPr>
        <w:spacing w:line="240" w:lineRule="auto"/>
        <w:ind w:left="2268" w:hanging="283"/>
      </w:pPr>
      <w:r w:rsidRPr="00973652">
        <w:t>popis IT prostředí objednatele – technologické infrastruktury včetně popisu a nastavení virtuálního prostředí;</w:t>
      </w:r>
    </w:p>
    <w:p w14:paraId="79AB6EDB" w14:textId="77777777" w:rsidR="00C41CCE" w:rsidRPr="00973652" w:rsidRDefault="00C41CCE" w:rsidP="00C41CCE">
      <w:pPr>
        <w:pStyle w:val="Odstavecseseznamem"/>
        <w:widowControl w:val="0"/>
        <w:numPr>
          <w:ilvl w:val="6"/>
          <w:numId w:val="27"/>
        </w:numPr>
        <w:spacing w:line="240" w:lineRule="auto"/>
        <w:ind w:left="2268" w:hanging="283"/>
      </w:pPr>
      <w:r w:rsidRPr="00973652">
        <w:t>popis řešení vysoké dostupnosti Modifikace Software;</w:t>
      </w:r>
    </w:p>
    <w:p w14:paraId="40C8BFF8" w14:textId="77777777" w:rsidR="00C41CCE" w:rsidRPr="00973652" w:rsidRDefault="00C41CCE" w:rsidP="00C41CCE">
      <w:pPr>
        <w:pStyle w:val="Odstavecseseznamem"/>
        <w:widowControl w:val="0"/>
        <w:numPr>
          <w:ilvl w:val="6"/>
          <w:numId w:val="27"/>
        </w:numPr>
        <w:spacing w:line="240" w:lineRule="auto"/>
        <w:ind w:left="2268" w:hanging="283"/>
      </w:pPr>
      <w:r w:rsidRPr="00973652">
        <w:t>popis konfigurace Databází;</w:t>
      </w:r>
    </w:p>
    <w:p w14:paraId="70796309" w14:textId="77777777" w:rsidR="00C41CCE" w:rsidRPr="00973652" w:rsidRDefault="00C41CCE" w:rsidP="00C41CCE">
      <w:pPr>
        <w:pStyle w:val="Odstavecseseznamem"/>
        <w:widowControl w:val="0"/>
        <w:numPr>
          <w:ilvl w:val="6"/>
          <w:numId w:val="27"/>
        </w:numPr>
        <w:spacing w:line="240" w:lineRule="auto"/>
        <w:ind w:left="2268" w:hanging="283"/>
      </w:pPr>
      <w:r w:rsidRPr="00973652">
        <w:t>popis nastavení Standardního software;</w:t>
      </w:r>
    </w:p>
    <w:p w14:paraId="7BD93738" w14:textId="77777777" w:rsidR="00C41CCE" w:rsidRPr="00973652" w:rsidRDefault="00C41CCE" w:rsidP="00C41CCE">
      <w:pPr>
        <w:pStyle w:val="Odstavecseseznamem"/>
        <w:widowControl w:val="0"/>
        <w:numPr>
          <w:ilvl w:val="6"/>
          <w:numId w:val="27"/>
        </w:numPr>
        <w:spacing w:line="240" w:lineRule="auto"/>
        <w:ind w:left="2268" w:hanging="283"/>
      </w:pPr>
      <w:r w:rsidRPr="00973652">
        <w:t>popis uceleného modelu Modifikace Software (logický doménový model, detailní datový model, hierarchický komponentní model apod.),</w:t>
      </w:r>
    </w:p>
    <w:p w14:paraId="57284F5C" w14:textId="77777777" w:rsidR="00C41CCE" w:rsidRPr="00973652" w:rsidRDefault="00C41CCE" w:rsidP="00C41CCE">
      <w:pPr>
        <w:pStyle w:val="Odstavecseseznamem"/>
        <w:widowControl w:val="0"/>
        <w:numPr>
          <w:ilvl w:val="6"/>
          <w:numId w:val="27"/>
        </w:numPr>
        <w:spacing w:line="240" w:lineRule="auto"/>
        <w:ind w:left="2268" w:hanging="283"/>
      </w:pPr>
      <w:r w:rsidRPr="00973652">
        <w:t>popis zálohování a obnovy,</w:t>
      </w:r>
    </w:p>
    <w:p w14:paraId="40796B8A" w14:textId="77777777" w:rsidR="00C41CCE" w:rsidRPr="00973652" w:rsidRDefault="00C41CCE" w:rsidP="00C41CCE">
      <w:pPr>
        <w:pStyle w:val="Odstavecseseznamem"/>
        <w:widowControl w:val="0"/>
        <w:numPr>
          <w:ilvl w:val="6"/>
          <w:numId w:val="27"/>
        </w:numPr>
        <w:spacing w:line="240" w:lineRule="auto"/>
        <w:ind w:left="2268" w:hanging="283"/>
      </w:pPr>
      <w:r w:rsidRPr="00973652">
        <w:t>popis správy uživatelů a externích rozhraní,</w:t>
      </w:r>
    </w:p>
    <w:p w14:paraId="0D1F7549" w14:textId="77777777" w:rsidR="00C41CCE" w:rsidRPr="00973652" w:rsidRDefault="00C41CCE" w:rsidP="00C41CCE">
      <w:pPr>
        <w:pStyle w:val="Odstavecseseznamem"/>
        <w:widowControl w:val="0"/>
        <w:numPr>
          <w:ilvl w:val="6"/>
          <w:numId w:val="27"/>
        </w:numPr>
        <w:spacing w:line="240" w:lineRule="auto"/>
        <w:ind w:left="2268" w:hanging="283"/>
      </w:pPr>
      <w:r w:rsidRPr="00973652">
        <w:t>popis konfigurace aplikačních serverů, a</w:t>
      </w:r>
    </w:p>
    <w:p w14:paraId="0AE3376E" w14:textId="77777777" w:rsidR="00C41CCE" w:rsidRPr="00973652" w:rsidRDefault="00C41CCE" w:rsidP="00C41CCE">
      <w:pPr>
        <w:pStyle w:val="Odstavecseseznamem"/>
        <w:widowControl w:val="0"/>
        <w:numPr>
          <w:ilvl w:val="6"/>
          <w:numId w:val="27"/>
        </w:numPr>
        <w:spacing w:line="240" w:lineRule="auto"/>
        <w:ind w:left="2268" w:hanging="283"/>
      </w:pPr>
      <w:r w:rsidRPr="00973652">
        <w:t>popis licenčních modelů u Standardního software</w:t>
      </w:r>
    </w:p>
    <w:p w14:paraId="49D23C7E" w14:textId="77777777" w:rsidR="00C41CCE" w:rsidRPr="00973652" w:rsidRDefault="00C41CCE" w:rsidP="00C41CCE">
      <w:pPr>
        <w:pStyle w:val="Clanek11"/>
        <w:numPr>
          <w:ilvl w:val="0"/>
          <w:numId w:val="29"/>
        </w:numPr>
        <w:spacing w:before="0"/>
        <w:ind w:left="2058" w:hanging="357"/>
        <w:rPr>
          <w:rFonts w:asciiTheme="minorHAnsi" w:hAnsiTheme="minorHAnsi" w:cs="Times New Roman"/>
          <w:sz w:val="18"/>
          <w:szCs w:val="18"/>
        </w:rPr>
      </w:pPr>
      <w:r w:rsidRPr="00973652">
        <w:rPr>
          <w:rFonts w:asciiTheme="minorHAnsi" w:hAnsiTheme="minorHAnsi" w:cs="Times New Roman"/>
          <w:sz w:val="18"/>
          <w:szCs w:val="18"/>
        </w:rPr>
        <w:t xml:space="preserve">úplný a aktuální Zdrojový kód </w:t>
      </w:r>
    </w:p>
    <w:p w14:paraId="21679D32" w14:textId="77777777" w:rsidR="00C41CCE" w:rsidRPr="00973652" w:rsidRDefault="00C41CCE" w:rsidP="00C41CCE">
      <w:pPr>
        <w:pStyle w:val="Clanek11"/>
        <w:numPr>
          <w:ilvl w:val="0"/>
          <w:numId w:val="29"/>
        </w:numPr>
        <w:spacing w:before="0"/>
        <w:ind w:left="2058" w:hanging="357"/>
        <w:rPr>
          <w:rFonts w:asciiTheme="minorHAnsi" w:hAnsiTheme="minorHAnsi" w:cs="Times New Roman"/>
          <w:sz w:val="18"/>
          <w:szCs w:val="18"/>
        </w:rPr>
      </w:pPr>
      <w:r w:rsidRPr="00973652">
        <w:rPr>
          <w:rFonts w:asciiTheme="minorHAnsi" w:hAnsiTheme="minorHAnsi" w:cs="Times New Roman"/>
          <w:sz w:val="18"/>
          <w:szCs w:val="18"/>
        </w:rPr>
        <w:t xml:space="preserve">seznam platných administrátorských účtů ke spravovaným systémům, operačním systémům, databázím, a k nim platných hesel a seznam platných servisních účtů pro běh procesů, </w:t>
      </w:r>
      <w:proofErr w:type="spellStart"/>
      <w:r w:rsidRPr="00973652">
        <w:rPr>
          <w:rFonts w:asciiTheme="minorHAnsi" w:hAnsiTheme="minorHAnsi" w:cs="Times New Roman"/>
          <w:sz w:val="18"/>
          <w:szCs w:val="18"/>
        </w:rPr>
        <w:t>jobů</w:t>
      </w:r>
      <w:proofErr w:type="spellEnd"/>
      <w:r w:rsidRPr="00973652">
        <w:rPr>
          <w:rFonts w:asciiTheme="minorHAnsi" w:hAnsiTheme="minorHAnsi" w:cs="Times New Roman"/>
          <w:sz w:val="18"/>
          <w:szCs w:val="18"/>
        </w:rPr>
        <w:t xml:space="preserve"> atd. a hesel k management rozhraní jednotlivých komponent a zařízení;</w:t>
      </w:r>
    </w:p>
    <w:p w14:paraId="1F063E77" w14:textId="77777777" w:rsidR="00C41CCE" w:rsidRPr="00973652" w:rsidRDefault="00C41CCE" w:rsidP="00C41CCE">
      <w:pPr>
        <w:pStyle w:val="Clanek11"/>
        <w:numPr>
          <w:ilvl w:val="0"/>
          <w:numId w:val="29"/>
        </w:numPr>
        <w:spacing w:before="0"/>
        <w:ind w:left="2058" w:hanging="357"/>
        <w:rPr>
          <w:rFonts w:asciiTheme="minorHAnsi" w:hAnsiTheme="minorHAnsi" w:cs="Times New Roman"/>
          <w:sz w:val="18"/>
          <w:szCs w:val="18"/>
        </w:rPr>
      </w:pPr>
      <w:r w:rsidRPr="00973652">
        <w:rPr>
          <w:rFonts w:asciiTheme="minorHAnsi" w:hAnsiTheme="minorHAnsi" w:cs="Times New Roman"/>
          <w:sz w:val="18"/>
          <w:szCs w:val="18"/>
        </w:rPr>
        <w:t>seznam platných Zhotovitelových uživatelských účtů a souvisejících technických prostředků za všechna prostředí;</w:t>
      </w:r>
    </w:p>
    <w:p w14:paraId="4D9710A7" w14:textId="77777777" w:rsidR="00C41CCE" w:rsidRPr="00973652" w:rsidRDefault="00C41CCE" w:rsidP="00C41CCE">
      <w:pPr>
        <w:pStyle w:val="Clanek11"/>
        <w:numPr>
          <w:ilvl w:val="0"/>
          <w:numId w:val="29"/>
        </w:numPr>
        <w:spacing w:before="0"/>
        <w:ind w:left="2058" w:hanging="357"/>
        <w:rPr>
          <w:rFonts w:asciiTheme="minorHAnsi" w:hAnsiTheme="minorHAnsi" w:cs="Times New Roman"/>
          <w:sz w:val="18"/>
          <w:szCs w:val="18"/>
        </w:rPr>
      </w:pPr>
      <w:r w:rsidRPr="00973652">
        <w:rPr>
          <w:rFonts w:asciiTheme="minorHAnsi" w:hAnsiTheme="minorHAnsi" w:cs="Times New Roman"/>
          <w:sz w:val="18"/>
          <w:szCs w:val="18"/>
        </w:rPr>
        <w:t>seznam všech užitých certifikátů s uvedením doby platnosti včetně popisu</w:t>
      </w:r>
      <w:r w:rsidRPr="00973652">
        <w:rPr>
          <w:rFonts w:asciiTheme="minorHAnsi" w:hAnsiTheme="minorHAnsi" w:cs="Times New Roman"/>
          <w:sz w:val="18"/>
          <w:szCs w:val="18"/>
        </w:rPr>
        <w:br/>
        <w:t>a podrobného postupu pro jejich obnovu;</w:t>
      </w:r>
    </w:p>
    <w:p w14:paraId="3766C410" w14:textId="77777777" w:rsidR="00C41CCE" w:rsidRPr="00973652" w:rsidRDefault="00C41CCE" w:rsidP="00C41CCE">
      <w:pPr>
        <w:pStyle w:val="Clanek11"/>
        <w:numPr>
          <w:ilvl w:val="0"/>
          <w:numId w:val="29"/>
        </w:numPr>
        <w:spacing w:before="0"/>
        <w:ind w:left="2058" w:hanging="357"/>
        <w:rPr>
          <w:rFonts w:asciiTheme="minorHAnsi" w:hAnsiTheme="minorHAnsi" w:cs="Times New Roman"/>
          <w:sz w:val="18"/>
          <w:szCs w:val="18"/>
        </w:rPr>
      </w:pPr>
      <w:r w:rsidRPr="00973652">
        <w:rPr>
          <w:rFonts w:asciiTheme="minorHAnsi" w:hAnsiTheme="minorHAnsi" w:cs="Times New Roman"/>
          <w:sz w:val="18"/>
          <w:szCs w:val="18"/>
        </w:rPr>
        <w:t xml:space="preserve">aktuální a úplnou verzi </w:t>
      </w:r>
      <w:proofErr w:type="spellStart"/>
      <w:r w:rsidRPr="00973652">
        <w:rPr>
          <w:rFonts w:asciiTheme="minorHAnsi" w:hAnsiTheme="minorHAnsi" w:cs="Times New Roman"/>
          <w:sz w:val="18"/>
          <w:szCs w:val="18"/>
        </w:rPr>
        <w:t>Configuration</w:t>
      </w:r>
      <w:proofErr w:type="spellEnd"/>
      <w:r w:rsidRPr="00973652">
        <w:rPr>
          <w:rFonts w:asciiTheme="minorHAnsi" w:hAnsiTheme="minorHAnsi" w:cs="Times New Roman"/>
          <w:sz w:val="18"/>
          <w:szCs w:val="18"/>
        </w:rPr>
        <w:t xml:space="preserve"> management database;</w:t>
      </w:r>
    </w:p>
    <w:p w14:paraId="7C7C7B24" w14:textId="77777777" w:rsidR="00C41CCE" w:rsidRPr="00973652" w:rsidRDefault="00C41CCE" w:rsidP="00C41CCE">
      <w:pPr>
        <w:pStyle w:val="Clanek11"/>
        <w:numPr>
          <w:ilvl w:val="0"/>
          <w:numId w:val="29"/>
        </w:numPr>
        <w:spacing w:before="0"/>
        <w:ind w:left="2058" w:hanging="357"/>
        <w:rPr>
          <w:rFonts w:asciiTheme="minorHAnsi" w:hAnsiTheme="minorHAnsi" w:cs="Times New Roman"/>
          <w:sz w:val="18"/>
          <w:szCs w:val="18"/>
        </w:rPr>
      </w:pPr>
      <w:proofErr w:type="spellStart"/>
      <w:r w:rsidRPr="00973652">
        <w:rPr>
          <w:rFonts w:asciiTheme="minorHAnsi" w:hAnsiTheme="minorHAnsi" w:cs="Times New Roman"/>
          <w:sz w:val="18"/>
          <w:szCs w:val="18"/>
        </w:rPr>
        <w:t>disaster</w:t>
      </w:r>
      <w:proofErr w:type="spellEnd"/>
      <w:r w:rsidRPr="00973652">
        <w:rPr>
          <w:rFonts w:asciiTheme="minorHAnsi" w:hAnsiTheme="minorHAnsi" w:cs="Times New Roman"/>
          <w:sz w:val="18"/>
          <w:szCs w:val="18"/>
        </w:rPr>
        <w:t xml:space="preserve"> </w:t>
      </w:r>
      <w:proofErr w:type="spellStart"/>
      <w:r w:rsidRPr="00973652">
        <w:rPr>
          <w:rFonts w:asciiTheme="minorHAnsi" w:hAnsiTheme="minorHAnsi" w:cs="Times New Roman"/>
          <w:sz w:val="18"/>
          <w:szCs w:val="18"/>
        </w:rPr>
        <w:t>recovery</w:t>
      </w:r>
      <w:proofErr w:type="spellEnd"/>
      <w:r w:rsidRPr="00973652">
        <w:rPr>
          <w:rFonts w:asciiTheme="minorHAnsi" w:hAnsiTheme="minorHAnsi" w:cs="Times New Roman"/>
          <w:sz w:val="18"/>
          <w:szCs w:val="18"/>
        </w:rPr>
        <w:t xml:space="preserve"> plány;</w:t>
      </w:r>
    </w:p>
    <w:p w14:paraId="4E8D1268" w14:textId="77777777" w:rsidR="00C41CCE" w:rsidRPr="00973652" w:rsidRDefault="00C41CCE" w:rsidP="00C41CCE">
      <w:pPr>
        <w:pStyle w:val="Clanek11"/>
        <w:numPr>
          <w:ilvl w:val="0"/>
          <w:numId w:val="29"/>
        </w:numPr>
        <w:spacing w:before="0"/>
        <w:ind w:left="2058" w:hanging="357"/>
        <w:rPr>
          <w:rFonts w:asciiTheme="minorHAnsi" w:hAnsiTheme="minorHAnsi" w:cs="Times New Roman"/>
          <w:sz w:val="18"/>
          <w:szCs w:val="18"/>
        </w:rPr>
      </w:pPr>
      <w:r w:rsidRPr="00973652">
        <w:rPr>
          <w:rFonts w:asciiTheme="minorHAnsi" w:hAnsiTheme="minorHAnsi" w:cs="Times New Roman"/>
          <w:sz w:val="18"/>
          <w:szCs w:val="18"/>
        </w:rPr>
        <w:t xml:space="preserve">dvě sady plně čitelných a funkčních záloh, ze kterých lze provést </w:t>
      </w:r>
      <w:r w:rsidRPr="00973652">
        <w:rPr>
          <w:rFonts w:asciiTheme="minorHAnsi" w:hAnsiTheme="minorHAnsi" w:cs="Times New Roman"/>
          <w:sz w:val="18"/>
          <w:szCs w:val="18"/>
        </w:rPr>
        <w:lastRenderedPageBreak/>
        <w:t xml:space="preserve">kompletní obnovení Software; </w:t>
      </w:r>
    </w:p>
    <w:p w14:paraId="15080337" w14:textId="77777777" w:rsidR="00C41CCE" w:rsidRPr="00973652" w:rsidRDefault="00C41CCE" w:rsidP="00C41CCE">
      <w:pPr>
        <w:pStyle w:val="Clanek11"/>
        <w:numPr>
          <w:ilvl w:val="0"/>
          <w:numId w:val="29"/>
        </w:numPr>
        <w:spacing w:before="0"/>
        <w:ind w:left="2058" w:hanging="357"/>
        <w:rPr>
          <w:rFonts w:asciiTheme="minorHAnsi" w:hAnsiTheme="minorHAnsi" w:cs="Times New Roman"/>
          <w:sz w:val="18"/>
          <w:szCs w:val="18"/>
        </w:rPr>
      </w:pPr>
      <w:r w:rsidRPr="00973652">
        <w:rPr>
          <w:rFonts w:asciiTheme="minorHAnsi" w:hAnsiTheme="minorHAnsi" w:cs="Times New Roman"/>
          <w:sz w:val="18"/>
          <w:szCs w:val="18"/>
        </w:rPr>
        <w:t>veškerá zálohovací media využitá pro zálohování Software během plnění Smlouvy;</w:t>
      </w:r>
    </w:p>
    <w:p w14:paraId="6F7009E1" w14:textId="77777777" w:rsidR="00C41CCE" w:rsidRPr="00973652" w:rsidRDefault="00C41CCE" w:rsidP="00C41CCE">
      <w:pPr>
        <w:pStyle w:val="Clanek11"/>
        <w:numPr>
          <w:ilvl w:val="0"/>
          <w:numId w:val="29"/>
        </w:numPr>
        <w:spacing w:before="0"/>
        <w:ind w:left="2058" w:hanging="357"/>
        <w:rPr>
          <w:rFonts w:asciiTheme="minorHAnsi" w:hAnsiTheme="minorHAnsi" w:cs="Times New Roman"/>
          <w:sz w:val="18"/>
          <w:szCs w:val="18"/>
        </w:rPr>
      </w:pPr>
      <w:r w:rsidRPr="00973652">
        <w:rPr>
          <w:rFonts w:asciiTheme="minorHAnsi" w:hAnsiTheme="minorHAnsi" w:cs="Times New Roman"/>
          <w:sz w:val="18"/>
          <w:szCs w:val="18"/>
        </w:rPr>
        <w:t xml:space="preserve">popis </w:t>
      </w:r>
      <w:proofErr w:type="spellStart"/>
      <w:r w:rsidRPr="00973652">
        <w:rPr>
          <w:rFonts w:asciiTheme="minorHAnsi" w:hAnsiTheme="minorHAnsi" w:cs="Times New Roman"/>
          <w:sz w:val="18"/>
          <w:szCs w:val="18"/>
        </w:rPr>
        <w:t>high</w:t>
      </w:r>
      <w:proofErr w:type="spellEnd"/>
      <w:r w:rsidRPr="00973652">
        <w:rPr>
          <w:rFonts w:asciiTheme="minorHAnsi" w:hAnsiTheme="minorHAnsi" w:cs="Times New Roman"/>
          <w:sz w:val="18"/>
          <w:szCs w:val="18"/>
        </w:rPr>
        <w:t xml:space="preserve"> </w:t>
      </w:r>
      <w:proofErr w:type="spellStart"/>
      <w:r w:rsidRPr="00973652">
        <w:rPr>
          <w:rFonts w:asciiTheme="minorHAnsi" w:hAnsiTheme="minorHAnsi" w:cs="Times New Roman"/>
          <w:sz w:val="18"/>
          <w:szCs w:val="18"/>
        </w:rPr>
        <w:t>level</w:t>
      </w:r>
      <w:proofErr w:type="spellEnd"/>
      <w:r w:rsidRPr="00973652">
        <w:rPr>
          <w:rFonts w:asciiTheme="minorHAnsi" w:hAnsiTheme="minorHAnsi" w:cs="Times New Roman"/>
          <w:sz w:val="18"/>
          <w:szCs w:val="18"/>
        </w:rPr>
        <w:t xml:space="preserve"> architektury včetně popisu aplikační vrstvy;</w:t>
      </w:r>
    </w:p>
    <w:p w14:paraId="3837DFB8" w14:textId="77777777" w:rsidR="00C41CCE" w:rsidRPr="00973652" w:rsidRDefault="00C41CCE" w:rsidP="00C41CCE">
      <w:pPr>
        <w:pStyle w:val="Clanek11"/>
        <w:numPr>
          <w:ilvl w:val="0"/>
          <w:numId w:val="29"/>
        </w:numPr>
        <w:spacing w:before="0"/>
        <w:ind w:left="2058" w:hanging="357"/>
        <w:rPr>
          <w:rFonts w:asciiTheme="minorHAnsi" w:hAnsiTheme="minorHAnsi" w:cs="Times New Roman"/>
          <w:sz w:val="18"/>
          <w:szCs w:val="18"/>
        </w:rPr>
      </w:pPr>
      <w:r w:rsidRPr="00973652">
        <w:rPr>
          <w:rFonts w:asciiTheme="minorHAnsi" w:hAnsiTheme="minorHAnsi" w:cs="Times New Roman"/>
          <w:sz w:val="18"/>
          <w:szCs w:val="18"/>
        </w:rPr>
        <w:t>aktuální SQL skript pro založení databáze a obsah číselníků;</w:t>
      </w:r>
    </w:p>
    <w:p w14:paraId="528E6DBC" w14:textId="77777777" w:rsidR="00C41CCE" w:rsidRPr="00973652" w:rsidRDefault="00C41CCE" w:rsidP="00C41CCE">
      <w:pPr>
        <w:pStyle w:val="Clanek11"/>
        <w:numPr>
          <w:ilvl w:val="0"/>
          <w:numId w:val="29"/>
        </w:numPr>
        <w:spacing w:before="0"/>
        <w:ind w:left="2058" w:hanging="357"/>
        <w:rPr>
          <w:rFonts w:asciiTheme="minorHAnsi" w:hAnsiTheme="minorHAnsi" w:cs="Times New Roman"/>
          <w:sz w:val="18"/>
          <w:szCs w:val="18"/>
        </w:rPr>
      </w:pPr>
      <w:r w:rsidRPr="00973652">
        <w:rPr>
          <w:rFonts w:asciiTheme="minorHAnsi" w:hAnsiTheme="minorHAnsi" w:cs="Times New Roman"/>
          <w:sz w:val="18"/>
          <w:szCs w:val="18"/>
        </w:rPr>
        <w:t xml:space="preserve">aktuální seznam otevřených požadavků v </w:t>
      </w:r>
      <w:proofErr w:type="spellStart"/>
      <w:r w:rsidRPr="00973652">
        <w:rPr>
          <w:rFonts w:asciiTheme="minorHAnsi" w:hAnsiTheme="minorHAnsi" w:cs="Times New Roman"/>
          <w:sz w:val="18"/>
          <w:szCs w:val="18"/>
        </w:rPr>
        <w:t>Helpdesku</w:t>
      </w:r>
      <w:proofErr w:type="spellEnd"/>
      <w:r w:rsidRPr="00973652">
        <w:rPr>
          <w:rFonts w:asciiTheme="minorHAnsi" w:hAnsiTheme="minorHAnsi" w:cs="Times New Roman"/>
          <w:sz w:val="18"/>
          <w:szCs w:val="18"/>
        </w:rPr>
        <w:t>;</w:t>
      </w:r>
    </w:p>
    <w:p w14:paraId="3D14A19C" w14:textId="4A8AB03A" w:rsidR="00C41CCE" w:rsidRPr="00973652" w:rsidRDefault="00C41CCE" w:rsidP="00C41CCE">
      <w:pPr>
        <w:pStyle w:val="Claneka"/>
        <w:keepLines w:val="0"/>
        <w:numPr>
          <w:ilvl w:val="2"/>
          <w:numId w:val="5"/>
        </w:numPr>
        <w:spacing w:before="0" w:line="276" w:lineRule="auto"/>
        <w:ind w:left="1560" w:hanging="567"/>
        <w:rPr>
          <w:rFonts w:asciiTheme="minorHAnsi" w:hAnsiTheme="minorHAnsi"/>
          <w:sz w:val="18"/>
          <w:szCs w:val="18"/>
        </w:rPr>
      </w:pPr>
      <w:r w:rsidRPr="00973652">
        <w:rPr>
          <w:rFonts w:asciiTheme="minorHAnsi" w:hAnsiTheme="minorHAnsi"/>
          <w:sz w:val="18"/>
          <w:szCs w:val="18"/>
        </w:rPr>
        <w:t xml:space="preserve">v případě předčasného ukončení předložit Objednateli vypracovanou kalkulaci finanční hodnoty dosud provedeného plnění a návrh finančního vypořádání, zejména s přihlédnutím k okamžiku zániku smluvního závazkového vztahu založeného </w:t>
      </w:r>
      <w:r w:rsidR="00617F08">
        <w:rPr>
          <w:rFonts w:asciiTheme="minorHAnsi" w:hAnsiTheme="minorHAnsi"/>
          <w:sz w:val="18"/>
          <w:szCs w:val="18"/>
        </w:rPr>
        <w:t>Smlouvou</w:t>
      </w:r>
      <w:r w:rsidRPr="00973652">
        <w:rPr>
          <w:rFonts w:asciiTheme="minorHAnsi" w:hAnsiTheme="minorHAnsi"/>
          <w:sz w:val="18"/>
          <w:szCs w:val="18"/>
        </w:rPr>
        <w:t xml:space="preserve"> a Dílčími smlouvami.</w:t>
      </w:r>
    </w:p>
    <w:p w14:paraId="5B88AF1E" w14:textId="26E262F5" w:rsidR="00C41CCE" w:rsidRPr="00973652" w:rsidRDefault="00C41CCE" w:rsidP="00C41CCE">
      <w:pPr>
        <w:pStyle w:val="Clanek11"/>
        <w:numPr>
          <w:ilvl w:val="1"/>
          <w:numId w:val="5"/>
        </w:numPr>
        <w:spacing w:before="0" w:line="276" w:lineRule="auto"/>
        <w:ind w:left="567" w:hanging="567"/>
        <w:rPr>
          <w:rFonts w:asciiTheme="minorHAnsi" w:hAnsiTheme="minorHAnsi" w:cs="Times New Roman"/>
          <w:sz w:val="18"/>
          <w:szCs w:val="18"/>
        </w:rPr>
      </w:pPr>
      <w:r w:rsidRPr="00973652">
        <w:rPr>
          <w:rFonts w:asciiTheme="minorHAnsi" w:hAnsiTheme="minorHAnsi" w:cs="Times New Roman"/>
          <w:sz w:val="18"/>
          <w:szCs w:val="18"/>
        </w:rPr>
        <w:t xml:space="preserve">Pokud Objednatel zjistí, že </w:t>
      </w:r>
      <w:r w:rsidR="00617F08">
        <w:rPr>
          <w:rFonts w:asciiTheme="minorHAnsi" w:hAnsiTheme="minorHAnsi" w:cs="Times New Roman"/>
          <w:sz w:val="18"/>
          <w:szCs w:val="18"/>
        </w:rPr>
        <w:t>Poskytovatel</w:t>
      </w:r>
      <w:r w:rsidRPr="00973652">
        <w:rPr>
          <w:rFonts w:asciiTheme="minorHAnsi" w:hAnsiTheme="minorHAnsi" w:cs="Times New Roman"/>
          <w:sz w:val="18"/>
          <w:szCs w:val="18"/>
        </w:rPr>
        <w:t xml:space="preserve"> postupuje v rozporu s ustanoveními této </w:t>
      </w:r>
      <w:r w:rsidR="00617F08">
        <w:rPr>
          <w:rFonts w:asciiTheme="minorHAnsi" w:hAnsiTheme="minorHAnsi" w:cs="Times New Roman"/>
          <w:sz w:val="18"/>
          <w:szCs w:val="18"/>
        </w:rPr>
        <w:t>Smlouv</w:t>
      </w:r>
      <w:r w:rsidRPr="00973652">
        <w:rPr>
          <w:rFonts w:asciiTheme="minorHAnsi" w:hAnsiTheme="minorHAnsi" w:cs="Times New Roman"/>
          <w:sz w:val="18"/>
          <w:szCs w:val="18"/>
        </w:rPr>
        <w:t xml:space="preserve">y, je Objednatel oprávněn dožadovat se toho, aby </w:t>
      </w:r>
      <w:r w:rsidR="00617F08">
        <w:rPr>
          <w:rFonts w:asciiTheme="minorHAnsi" w:hAnsiTheme="minorHAnsi" w:cs="Times New Roman"/>
          <w:sz w:val="18"/>
          <w:szCs w:val="18"/>
        </w:rPr>
        <w:t>Poskytovatel</w:t>
      </w:r>
      <w:r w:rsidRPr="00973652">
        <w:rPr>
          <w:rFonts w:asciiTheme="minorHAnsi" w:hAnsiTheme="minorHAnsi" w:cs="Times New Roman"/>
          <w:sz w:val="18"/>
          <w:szCs w:val="18"/>
        </w:rPr>
        <w:t xml:space="preserve"> odstranil vady vzniklé vadným postupem </w:t>
      </w:r>
      <w:r w:rsidR="00617F08">
        <w:rPr>
          <w:rFonts w:asciiTheme="minorHAnsi" w:hAnsiTheme="minorHAnsi" w:cs="Times New Roman"/>
          <w:sz w:val="18"/>
          <w:szCs w:val="18"/>
        </w:rPr>
        <w:t>Poskytovatel</w:t>
      </w:r>
      <w:r w:rsidRPr="00973652">
        <w:rPr>
          <w:rFonts w:asciiTheme="minorHAnsi" w:hAnsiTheme="minorHAnsi" w:cs="Times New Roman"/>
          <w:sz w:val="18"/>
          <w:szCs w:val="18"/>
        </w:rPr>
        <w:t xml:space="preserve">e a dále </w:t>
      </w:r>
      <w:r w:rsidR="00617F08">
        <w:rPr>
          <w:rFonts w:asciiTheme="minorHAnsi" w:hAnsiTheme="minorHAnsi" w:cs="Times New Roman"/>
          <w:sz w:val="18"/>
          <w:szCs w:val="18"/>
        </w:rPr>
        <w:t xml:space="preserve">Smlouvu </w:t>
      </w:r>
      <w:r w:rsidRPr="00973652">
        <w:rPr>
          <w:rFonts w:asciiTheme="minorHAnsi" w:hAnsiTheme="minorHAnsi" w:cs="Times New Roman"/>
          <w:sz w:val="18"/>
          <w:szCs w:val="18"/>
        </w:rPr>
        <w:t xml:space="preserve">plnil řádným způsobem. Jestliže tak </w:t>
      </w:r>
      <w:r w:rsidR="00617F08">
        <w:rPr>
          <w:rFonts w:asciiTheme="minorHAnsi" w:hAnsiTheme="minorHAnsi" w:cs="Times New Roman"/>
          <w:sz w:val="18"/>
          <w:szCs w:val="18"/>
        </w:rPr>
        <w:t>Poskytovatel</w:t>
      </w:r>
      <w:r w:rsidR="00617F08" w:rsidRPr="00973652">
        <w:rPr>
          <w:rFonts w:asciiTheme="minorHAnsi" w:hAnsiTheme="minorHAnsi" w:cs="Times New Roman"/>
          <w:sz w:val="18"/>
          <w:szCs w:val="18"/>
        </w:rPr>
        <w:t xml:space="preserve"> </w:t>
      </w:r>
      <w:r w:rsidRPr="00973652">
        <w:rPr>
          <w:rFonts w:asciiTheme="minorHAnsi" w:hAnsiTheme="minorHAnsi" w:cs="Times New Roman"/>
          <w:sz w:val="18"/>
          <w:szCs w:val="18"/>
        </w:rPr>
        <w:t xml:space="preserve">neučiní do patnácti (15) pracovních dnů od písemného upozornění ze strany Objednatele, jeho postup bude chápán jako podstatné porušení této </w:t>
      </w:r>
      <w:bookmarkStart w:id="32" w:name="_Toc523664366"/>
      <w:bookmarkStart w:id="33" w:name="_Toc523680541"/>
      <w:bookmarkStart w:id="34" w:name="_Toc532374284"/>
      <w:bookmarkStart w:id="35" w:name="_Toc532374889"/>
      <w:bookmarkStart w:id="36" w:name="_Toc532374974"/>
      <w:bookmarkStart w:id="37" w:name="_Toc532390696"/>
      <w:bookmarkStart w:id="38" w:name="_Toc532390791"/>
      <w:bookmarkStart w:id="39" w:name="_Toc532393615"/>
      <w:bookmarkStart w:id="40" w:name="_Toc532394736"/>
      <w:bookmarkStart w:id="41" w:name="_Toc532545751"/>
      <w:bookmarkStart w:id="42" w:name="_Toc532627043"/>
      <w:bookmarkStart w:id="43" w:name="_Toc532627298"/>
      <w:bookmarkStart w:id="44" w:name="_Toc532979415"/>
      <w:bookmarkStart w:id="45" w:name="_Toc532991346"/>
      <w:bookmarkStart w:id="46" w:name="_Toc532992040"/>
      <w:bookmarkStart w:id="47" w:name="_Toc533076300"/>
      <w:bookmarkStart w:id="48" w:name="_Ref515487217"/>
      <w:bookmarkStart w:id="49" w:name="_Toc517956330"/>
      <w:bookmarkStart w:id="50" w:name="_Ref288818562"/>
      <w:bookmarkStart w:id="51" w:name="_Toc312929163"/>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r w:rsidR="00617F08">
        <w:rPr>
          <w:rFonts w:asciiTheme="minorHAnsi" w:hAnsiTheme="minorHAnsi" w:cs="Times New Roman"/>
          <w:sz w:val="18"/>
          <w:szCs w:val="18"/>
        </w:rPr>
        <w:t>Smlouv</w:t>
      </w:r>
      <w:r w:rsidRPr="00973652">
        <w:rPr>
          <w:rFonts w:asciiTheme="minorHAnsi" w:hAnsiTheme="minorHAnsi" w:cs="Times New Roman"/>
          <w:sz w:val="18"/>
          <w:szCs w:val="18"/>
        </w:rPr>
        <w:t>y.</w:t>
      </w:r>
      <w:bookmarkEnd w:id="48"/>
      <w:bookmarkEnd w:id="49"/>
      <w:bookmarkEnd w:id="50"/>
      <w:bookmarkEnd w:id="51"/>
    </w:p>
    <w:p w14:paraId="52CCC3FB" w14:textId="6F308EA6" w:rsidR="00C41CCE" w:rsidRPr="00973652" w:rsidRDefault="00C41CCE" w:rsidP="00973652">
      <w:pPr>
        <w:pStyle w:val="Clanek11"/>
        <w:numPr>
          <w:ilvl w:val="1"/>
          <w:numId w:val="5"/>
        </w:numPr>
        <w:spacing w:before="0" w:line="276" w:lineRule="auto"/>
        <w:ind w:left="567" w:hanging="567"/>
        <w:rPr>
          <w:rFonts w:asciiTheme="minorHAnsi" w:hAnsiTheme="minorHAnsi" w:cs="Times New Roman"/>
          <w:sz w:val="18"/>
          <w:szCs w:val="18"/>
        </w:rPr>
      </w:pPr>
      <w:r w:rsidRPr="00973652">
        <w:rPr>
          <w:rFonts w:asciiTheme="minorHAnsi" w:hAnsiTheme="minorHAnsi" w:cs="Times New Roman"/>
          <w:sz w:val="18"/>
          <w:szCs w:val="18"/>
        </w:rPr>
        <w:t xml:space="preserve">Ukončení </w:t>
      </w:r>
      <w:r w:rsidR="00617F08">
        <w:rPr>
          <w:rFonts w:asciiTheme="minorHAnsi" w:hAnsiTheme="minorHAnsi" w:cs="Times New Roman"/>
          <w:sz w:val="18"/>
          <w:szCs w:val="18"/>
        </w:rPr>
        <w:t>Smlouvy</w:t>
      </w:r>
      <w:r w:rsidRPr="00973652">
        <w:rPr>
          <w:rFonts w:asciiTheme="minorHAnsi" w:hAnsiTheme="minorHAnsi" w:cs="Times New Roman"/>
          <w:sz w:val="18"/>
          <w:szCs w:val="18"/>
        </w:rPr>
        <w:t xml:space="preserve"> nezbavuje </w:t>
      </w:r>
      <w:r w:rsidR="00617F08">
        <w:rPr>
          <w:rFonts w:asciiTheme="minorHAnsi" w:hAnsiTheme="minorHAnsi" w:cs="Times New Roman"/>
          <w:sz w:val="18"/>
          <w:szCs w:val="18"/>
        </w:rPr>
        <w:t>Poskytovatele</w:t>
      </w:r>
      <w:r w:rsidRPr="00973652">
        <w:rPr>
          <w:rFonts w:asciiTheme="minorHAnsi" w:hAnsiTheme="minorHAnsi" w:cs="Times New Roman"/>
          <w:sz w:val="18"/>
          <w:szCs w:val="18"/>
        </w:rPr>
        <w:t xml:space="preserve"> povinnosti dokončit Plnění vyplývající z Dílčí smlouvy.</w:t>
      </w:r>
    </w:p>
    <w:p w14:paraId="79B6ED07" w14:textId="63AA5E15" w:rsidR="0051722E" w:rsidRPr="00E93664" w:rsidRDefault="0051722E" w:rsidP="0092308F">
      <w:pPr>
        <w:pStyle w:val="Nadpis4"/>
      </w:pPr>
      <w:r w:rsidRPr="00E93664">
        <w:t>Doba a místo plnění</w:t>
      </w:r>
    </w:p>
    <w:p w14:paraId="79B02CC9" w14:textId="41389B0B" w:rsidR="0051722E" w:rsidRPr="00E93664" w:rsidRDefault="0051722E" w:rsidP="000615B5">
      <w:pPr>
        <w:pStyle w:val="Odstavecseseznamem"/>
        <w:widowControl w:val="0"/>
        <w:numPr>
          <w:ilvl w:val="1"/>
          <w:numId w:val="5"/>
        </w:numPr>
        <w:tabs>
          <w:tab w:val="left" w:pos="993"/>
        </w:tabs>
        <w:ind w:left="567" w:hanging="568"/>
        <w:rPr>
          <w:noProof/>
        </w:rPr>
      </w:pPr>
      <w:r w:rsidRPr="00E93664">
        <w:t xml:space="preserve">Provádění </w:t>
      </w:r>
      <w:r w:rsidRPr="00851C28">
        <w:rPr>
          <w:rFonts w:asciiTheme="majorHAnsi" w:hAnsiTheme="majorHAnsi"/>
        </w:rPr>
        <w:t>Plnění</w:t>
      </w:r>
      <w:r w:rsidRPr="00E93664">
        <w:t xml:space="preserve"> bude zahájeno </w:t>
      </w:r>
      <w:r w:rsidR="00FF733A" w:rsidRPr="00FF733A">
        <w:t>ode dne, kdy dojde k úspěšnému</w:t>
      </w:r>
      <w:r w:rsidR="00FF733A">
        <w:t xml:space="preserve"> předání a akceptaci plnění dle Smlouvy o dílo na v</w:t>
      </w:r>
      <w:r w:rsidR="00D54A1F">
        <w:t>ytvoření</w:t>
      </w:r>
      <w:r w:rsidR="00FF733A">
        <w:t xml:space="preserve"> software č.j</w:t>
      </w:r>
      <w:r w:rsidR="00FF733A" w:rsidRPr="00D54A1F">
        <w:t xml:space="preserve">. </w:t>
      </w:r>
      <w:proofErr w:type="spellStart"/>
      <w:r w:rsidR="00FF733A" w:rsidRPr="00FF733A">
        <w:rPr>
          <w:highlight w:val="yellow"/>
        </w:rPr>
        <w:t>xxx</w:t>
      </w:r>
      <w:r w:rsidR="00D54A1F">
        <w:rPr>
          <w:highlight w:val="yellow"/>
        </w:rPr>
        <w:t>x</w:t>
      </w:r>
      <w:proofErr w:type="spellEnd"/>
      <w:r w:rsidR="00D54A1F" w:rsidRPr="00D54A1F">
        <w:t>/2023-SŽ-GŘ-O8</w:t>
      </w:r>
      <w:r w:rsidRPr="00E93664">
        <w:t>.</w:t>
      </w:r>
    </w:p>
    <w:p w14:paraId="76B315F9" w14:textId="17F5032B" w:rsidR="0051722E" w:rsidRPr="00E93664" w:rsidRDefault="0051722E" w:rsidP="000615B5">
      <w:pPr>
        <w:pStyle w:val="Odstavecseseznamem"/>
        <w:widowControl w:val="0"/>
        <w:numPr>
          <w:ilvl w:val="1"/>
          <w:numId w:val="5"/>
        </w:numPr>
        <w:tabs>
          <w:tab w:val="left" w:pos="993"/>
        </w:tabs>
        <w:ind w:left="567" w:hanging="568"/>
        <w:rPr>
          <w:noProof/>
        </w:rPr>
      </w:pPr>
      <w:r w:rsidRPr="00E93664">
        <w:t xml:space="preserve">Tato </w:t>
      </w:r>
      <w:r w:rsidRPr="00851C28">
        <w:rPr>
          <w:rFonts w:asciiTheme="majorHAnsi" w:hAnsiTheme="majorHAnsi"/>
        </w:rPr>
        <w:t>Smlouva</w:t>
      </w:r>
      <w:r w:rsidRPr="00E93664">
        <w:t xml:space="preserve"> je uzavřena na dobu</w:t>
      </w:r>
      <w:r w:rsidR="00FF733A">
        <w:t xml:space="preserve"> 24 měsíců</w:t>
      </w:r>
      <w:r w:rsidRPr="00E93664">
        <w:t xml:space="preserve"> ode dne zahájení provádění Plnění.</w:t>
      </w:r>
    </w:p>
    <w:p w14:paraId="4F5EF482" w14:textId="65D2600B" w:rsidR="0051722E" w:rsidRPr="00E93664" w:rsidRDefault="0051722E" w:rsidP="000615B5">
      <w:pPr>
        <w:pStyle w:val="Odstavecseseznamem"/>
        <w:widowControl w:val="0"/>
        <w:numPr>
          <w:ilvl w:val="1"/>
          <w:numId w:val="5"/>
        </w:numPr>
        <w:tabs>
          <w:tab w:val="left" w:pos="993"/>
        </w:tabs>
        <w:ind w:left="567" w:hanging="568"/>
        <w:rPr>
          <w:noProof/>
        </w:rPr>
      </w:pPr>
      <w:r w:rsidRPr="00A22A3D">
        <w:rPr>
          <w:noProof/>
        </w:rPr>
        <w:t xml:space="preserve">Místem </w:t>
      </w:r>
      <w:r w:rsidRPr="00A22A3D">
        <w:rPr>
          <w:rFonts w:asciiTheme="majorHAnsi" w:hAnsiTheme="majorHAnsi"/>
        </w:rPr>
        <w:t>plnění</w:t>
      </w:r>
      <w:r w:rsidRPr="00A22A3D">
        <w:rPr>
          <w:noProof/>
        </w:rPr>
        <w:t xml:space="preserve"> jsou místa umístění IT prostředí </w:t>
      </w:r>
      <w:r w:rsidR="009B422D" w:rsidRPr="00A22A3D">
        <w:rPr>
          <w:noProof/>
        </w:rPr>
        <w:t>Ob</w:t>
      </w:r>
      <w:r w:rsidRPr="00A22A3D">
        <w:rPr>
          <w:noProof/>
        </w:rPr>
        <w:t xml:space="preserve">jednatele, které je popsáno v </w:t>
      </w:r>
      <w:r w:rsidR="00D0762C" w:rsidRPr="00A22A3D">
        <w:rPr>
          <w:noProof/>
        </w:rPr>
        <w:t xml:space="preserve">Příloze č. </w:t>
      </w:r>
      <w:r w:rsidR="00587278" w:rsidRPr="00A22A3D">
        <w:rPr>
          <w:noProof/>
        </w:rPr>
        <w:t>2</w:t>
      </w:r>
      <w:r w:rsidR="00D0762C" w:rsidRPr="00A22A3D">
        <w:rPr>
          <w:noProof/>
        </w:rPr>
        <w:t xml:space="preserve"> </w:t>
      </w:r>
      <w:r w:rsidRPr="00A22A3D">
        <w:rPr>
          <w:i/>
          <w:iCs/>
          <w:noProof/>
        </w:rPr>
        <w:t>Platforma</w:t>
      </w:r>
      <w:r w:rsidRPr="00E93664">
        <w:rPr>
          <w:i/>
          <w:iCs/>
          <w:noProof/>
        </w:rPr>
        <w:t xml:space="preserve"> </w:t>
      </w:r>
      <w:r w:rsidR="00D0762C">
        <w:rPr>
          <w:i/>
          <w:iCs/>
          <w:noProof/>
        </w:rPr>
        <w:t xml:space="preserve">SŽ </w:t>
      </w:r>
      <w:r w:rsidR="00D0762C">
        <w:rPr>
          <w:noProof/>
        </w:rPr>
        <w:t>(včetně jejích příloh)</w:t>
      </w:r>
      <w:r w:rsidRPr="00E93664">
        <w:rPr>
          <w:noProof/>
        </w:rPr>
        <w:t>.</w:t>
      </w:r>
    </w:p>
    <w:p w14:paraId="3857A748" w14:textId="1BFAF1C9" w:rsidR="0051722E" w:rsidRPr="00E93664" w:rsidRDefault="0051722E" w:rsidP="000615B5">
      <w:pPr>
        <w:pStyle w:val="Odstavecseseznamem"/>
        <w:widowControl w:val="0"/>
        <w:numPr>
          <w:ilvl w:val="1"/>
          <w:numId w:val="5"/>
        </w:numPr>
        <w:tabs>
          <w:tab w:val="left" w:pos="993"/>
        </w:tabs>
        <w:ind w:left="567" w:hanging="568"/>
        <w:rPr>
          <w:noProof/>
        </w:rPr>
      </w:pPr>
      <w:r w:rsidRPr="00E93664">
        <w:rPr>
          <w:noProof/>
        </w:rPr>
        <w:t>Služby budou poskytovány formou vzdáleného přístupu k</w:t>
      </w:r>
      <w:r w:rsidR="000075DF" w:rsidRPr="00E93664">
        <w:rPr>
          <w:noProof/>
        </w:rPr>
        <w:t> </w:t>
      </w:r>
      <w:r w:rsidRPr="00E93664">
        <w:rPr>
          <w:noProof/>
        </w:rPr>
        <w:t>S</w:t>
      </w:r>
      <w:r w:rsidR="000075DF" w:rsidRPr="00E93664">
        <w:rPr>
          <w:noProof/>
        </w:rPr>
        <w:t xml:space="preserve">oftware </w:t>
      </w:r>
      <w:r w:rsidRPr="00E93664">
        <w:rPr>
          <w:noProof/>
        </w:rPr>
        <w:t>a IT prostředí Objednatele. Objednatel se zavazuje umožnit Poskytovateli vzdálený přístup k</w:t>
      </w:r>
      <w:r w:rsidR="000075DF" w:rsidRPr="00E93664">
        <w:rPr>
          <w:noProof/>
        </w:rPr>
        <w:t> </w:t>
      </w:r>
      <w:r w:rsidRPr="00851C28">
        <w:rPr>
          <w:rFonts w:asciiTheme="majorHAnsi" w:hAnsiTheme="majorHAnsi"/>
        </w:rPr>
        <w:t>S</w:t>
      </w:r>
      <w:r w:rsidR="000075DF" w:rsidRPr="00851C28">
        <w:rPr>
          <w:rFonts w:asciiTheme="majorHAnsi" w:hAnsiTheme="majorHAnsi"/>
        </w:rPr>
        <w:t>oftware</w:t>
      </w:r>
      <w:r w:rsidR="000075DF" w:rsidRPr="00E93664">
        <w:rPr>
          <w:noProof/>
        </w:rPr>
        <w:t xml:space="preserve"> </w:t>
      </w:r>
      <w:r w:rsidRPr="00E93664">
        <w:rPr>
          <w:noProof/>
        </w:rPr>
        <w:t>a IT prostředí</w:t>
      </w:r>
      <w:r w:rsidR="009B422D">
        <w:rPr>
          <w:noProof/>
        </w:rPr>
        <w:t xml:space="preserve"> O</w:t>
      </w:r>
      <w:r w:rsidRPr="00E93664">
        <w:rPr>
          <w:noProof/>
        </w:rPr>
        <w:t>bjednatele prostřednictvím přihlašovacích údajů udělených konkrétním osobám provádějícím Plnění za Poskytovatele dle rozhodnutí Objednatele.</w:t>
      </w:r>
    </w:p>
    <w:p w14:paraId="00DEE0E6" w14:textId="61FCF734" w:rsidR="0051722E" w:rsidRPr="00851C28" w:rsidRDefault="0051722E" w:rsidP="0092308F">
      <w:pPr>
        <w:pStyle w:val="Nadpis4"/>
      </w:pPr>
      <w:r w:rsidRPr="00E93664">
        <w:t>Kontaktní osoby</w:t>
      </w:r>
    </w:p>
    <w:p w14:paraId="01669048" w14:textId="64EB7627" w:rsidR="0051722E" w:rsidRPr="00E93664" w:rsidRDefault="0051722E" w:rsidP="000615B5">
      <w:pPr>
        <w:pStyle w:val="Odstavecseseznamem"/>
        <w:widowControl w:val="0"/>
        <w:numPr>
          <w:ilvl w:val="1"/>
          <w:numId w:val="5"/>
        </w:numPr>
        <w:tabs>
          <w:tab w:val="left" w:pos="993"/>
        </w:tabs>
        <w:ind w:left="567" w:hanging="568"/>
      </w:pPr>
      <w:r w:rsidRPr="00E93664">
        <w:t xml:space="preserve">Kontaktními osobami za účelem plnění této Smlouvy jsou za Poskytovatele </w:t>
      </w:r>
      <w:r w:rsidRPr="00E93664">
        <w:rPr>
          <w:noProof/>
        </w:rPr>
        <w:t>[</w:t>
      </w:r>
      <w:r w:rsidRPr="00E93664">
        <w:rPr>
          <w:i/>
          <w:iCs/>
          <w:noProof/>
          <w:highlight w:val="green"/>
        </w:rPr>
        <w:t>DOPLNÍ POSKYTOVATEL</w:t>
      </w:r>
      <w:r w:rsidR="003E6BCE" w:rsidRPr="006964C8">
        <w:rPr>
          <w:i/>
          <w:iCs/>
          <w:noProof/>
          <w:highlight w:val="green"/>
        </w:rPr>
        <w:t>: titul, jméno, příjmení</w:t>
      </w:r>
      <w:r w:rsidR="00CB1760">
        <w:rPr>
          <w:i/>
          <w:iCs/>
          <w:noProof/>
          <w:highlight w:val="green"/>
        </w:rPr>
        <w:t xml:space="preserve"> </w:t>
      </w:r>
      <w:r w:rsidR="003E6BCE" w:rsidRPr="006964C8">
        <w:rPr>
          <w:i/>
          <w:iCs/>
          <w:noProof/>
          <w:highlight w:val="green"/>
        </w:rPr>
        <w:t>a e-mail</w:t>
      </w:r>
      <w:r w:rsidRPr="00E93664">
        <w:rPr>
          <w:noProof/>
        </w:rPr>
        <w:t>].</w:t>
      </w:r>
    </w:p>
    <w:p w14:paraId="56B9BA86" w14:textId="40642A13" w:rsidR="0051722E" w:rsidRPr="00E93664" w:rsidRDefault="0051722E" w:rsidP="000615B5">
      <w:pPr>
        <w:pStyle w:val="Odstavecseseznamem"/>
        <w:widowControl w:val="0"/>
        <w:numPr>
          <w:ilvl w:val="1"/>
          <w:numId w:val="5"/>
        </w:numPr>
        <w:tabs>
          <w:tab w:val="left" w:pos="993"/>
        </w:tabs>
        <w:ind w:left="567" w:hanging="568"/>
      </w:pPr>
      <w:r w:rsidRPr="00E93664">
        <w:t xml:space="preserve">Kontaktními osobami za účelem plnění této Smlouvy jsou za Objednatele </w:t>
      </w:r>
      <w:r w:rsidRPr="00E93664">
        <w:rPr>
          <w:noProof/>
        </w:rPr>
        <w:t>[</w:t>
      </w:r>
      <w:r w:rsidRPr="00E93664">
        <w:rPr>
          <w:noProof/>
          <w:highlight w:val="yellow"/>
        </w:rPr>
        <w:t>DOPLNÍ OBJEDNATEL</w:t>
      </w:r>
      <w:r w:rsidR="003E6BCE">
        <w:rPr>
          <w:noProof/>
          <w:highlight w:val="yellow"/>
        </w:rPr>
        <w:t xml:space="preserve">: </w:t>
      </w:r>
      <w:r w:rsidR="003E6BCE" w:rsidRPr="006964C8">
        <w:rPr>
          <w:noProof/>
          <w:highlight w:val="yellow"/>
        </w:rPr>
        <w:t>titul, jméno, příjmení, služební telefon a služební e-mail</w:t>
      </w:r>
      <w:r w:rsidRPr="00E93664">
        <w:rPr>
          <w:noProof/>
          <w:highlight w:val="yellow"/>
        </w:rPr>
        <w:t>],</w:t>
      </w:r>
    </w:p>
    <w:p w14:paraId="59FB4622" w14:textId="7240781F" w:rsidR="0051722E" w:rsidRPr="00E93664" w:rsidRDefault="0051722E" w:rsidP="000615B5">
      <w:pPr>
        <w:pStyle w:val="Odstavecseseznamem"/>
        <w:widowControl w:val="0"/>
        <w:numPr>
          <w:ilvl w:val="1"/>
          <w:numId w:val="5"/>
        </w:numPr>
        <w:tabs>
          <w:tab w:val="left" w:pos="993"/>
        </w:tabs>
        <w:ind w:left="567" w:hanging="568"/>
      </w:pPr>
      <w:r w:rsidRPr="00E93664">
        <w:t xml:space="preserve">Kontaktní osobou Objednatele pro oblast kybernetické bezpečnosti je </w:t>
      </w:r>
      <w:r w:rsidRPr="00E93664">
        <w:rPr>
          <w:noProof/>
        </w:rPr>
        <w:t>[</w:t>
      </w:r>
      <w:r w:rsidRPr="00E93664">
        <w:rPr>
          <w:noProof/>
          <w:highlight w:val="yellow"/>
        </w:rPr>
        <w:t>DOPLNÍ OBJEDNATEL</w:t>
      </w:r>
      <w:r w:rsidR="003E6BCE">
        <w:rPr>
          <w:noProof/>
          <w:highlight w:val="yellow"/>
        </w:rPr>
        <w:t xml:space="preserve">: </w:t>
      </w:r>
      <w:r w:rsidR="003E6BCE" w:rsidRPr="006964C8">
        <w:rPr>
          <w:noProof/>
          <w:highlight w:val="yellow"/>
        </w:rPr>
        <w:t>titul, jméno, příjmení, služební telefon a služební e-mail</w:t>
      </w:r>
      <w:r w:rsidRPr="00E93664">
        <w:rPr>
          <w:noProof/>
          <w:highlight w:val="yellow"/>
        </w:rPr>
        <w:t>]</w:t>
      </w:r>
      <w:r w:rsidRPr="00E93664">
        <w:rPr>
          <w:noProof/>
        </w:rPr>
        <w:t>.</w:t>
      </w:r>
    </w:p>
    <w:p w14:paraId="7DBF267F" w14:textId="1BF26E61" w:rsidR="0051722E" w:rsidRPr="00851C28" w:rsidRDefault="0051722E" w:rsidP="0092308F">
      <w:pPr>
        <w:pStyle w:val="Nadpis4"/>
      </w:pPr>
      <w:r w:rsidRPr="00E93664">
        <w:t>Cena a platební podmínky</w:t>
      </w:r>
    </w:p>
    <w:p w14:paraId="2934C3D5" w14:textId="6EECFB67" w:rsidR="0051722E" w:rsidRPr="00E93664" w:rsidRDefault="0051722E" w:rsidP="000615B5">
      <w:pPr>
        <w:pStyle w:val="Odstavecseseznamem"/>
        <w:widowControl w:val="0"/>
        <w:numPr>
          <w:ilvl w:val="1"/>
          <w:numId w:val="5"/>
        </w:numPr>
        <w:tabs>
          <w:tab w:val="left" w:pos="993"/>
        </w:tabs>
        <w:ind w:left="567" w:hanging="568"/>
      </w:pPr>
      <w:r w:rsidRPr="00E93664">
        <w:t>Cena za předmět plnění dle této Smlouvy je sjednána v</w:t>
      </w:r>
      <w:r w:rsidR="00655860">
        <w:t> </w:t>
      </w:r>
      <w:r w:rsidRPr="00E93664">
        <w:t>souladu s</w:t>
      </w:r>
      <w:r w:rsidR="00655860">
        <w:t> </w:t>
      </w:r>
      <w:r w:rsidRPr="00E93664">
        <w:t xml:space="preserve">nabídkovou cenou, kterou </w:t>
      </w:r>
      <w:r w:rsidR="00532A8D">
        <w:t>Poskytovatel</w:t>
      </w:r>
      <w:r w:rsidRPr="00E93664">
        <w:t xml:space="preserve"> uvedl ve své nabídce </w:t>
      </w:r>
      <w:r w:rsidR="00C85193">
        <w:t>k</w:t>
      </w:r>
      <w:r w:rsidR="00655860">
        <w:t> </w:t>
      </w:r>
      <w:r w:rsidRPr="00E93664">
        <w:t xml:space="preserve">Veřejné </w:t>
      </w:r>
      <w:r w:rsidR="00C85193" w:rsidRPr="00E93664">
        <w:t>zakáz</w:t>
      </w:r>
      <w:r w:rsidR="00C85193">
        <w:t>ce</w:t>
      </w:r>
      <w:r w:rsidRPr="00E93664">
        <w:t>.</w:t>
      </w:r>
    </w:p>
    <w:p w14:paraId="38D6B54A" w14:textId="44CDAA02" w:rsidR="004001A7" w:rsidRPr="004001A7" w:rsidRDefault="004001A7" w:rsidP="004001A7">
      <w:pPr>
        <w:pStyle w:val="Nadpis1"/>
        <w:keepNext w:val="0"/>
        <w:keepLines w:val="0"/>
        <w:widowControl w:val="0"/>
        <w:suppressAutoHyphens w:val="0"/>
        <w:spacing w:before="0" w:after="120" w:line="276" w:lineRule="auto"/>
        <w:jc w:val="both"/>
        <w:rPr>
          <w:rFonts w:asciiTheme="minorHAnsi" w:hAnsiTheme="minorHAnsi"/>
          <w:noProof/>
          <w:color w:val="auto"/>
          <w:sz w:val="18"/>
          <w:szCs w:val="18"/>
        </w:rPr>
      </w:pPr>
      <w:r w:rsidRPr="004001A7">
        <w:rPr>
          <w:rFonts w:asciiTheme="minorHAnsi" w:hAnsiTheme="minorHAnsi"/>
          <w:noProof/>
          <w:color w:val="auto"/>
          <w:sz w:val="18"/>
          <w:szCs w:val="18"/>
        </w:rPr>
        <w:t xml:space="preserve">Cena za </w:t>
      </w:r>
      <w:r>
        <w:rPr>
          <w:rFonts w:asciiTheme="minorHAnsi" w:hAnsiTheme="minorHAnsi"/>
          <w:noProof/>
          <w:color w:val="auto"/>
          <w:sz w:val="18"/>
          <w:szCs w:val="18"/>
        </w:rPr>
        <w:t xml:space="preserve">poskytování </w:t>
      </w:r>
      <w:r w:rsidRPr="004001A7">
        <w:rPr>
          <w:rFonts w:asciiTheme="minorHAnsi" w:hAnsiTheme="minorHAnsi"/>
          <w:noProof/>
          <w:color w:val="auto"/>
          <w:sz w:val="18"/>
          <w:szCs w:val="18"/>
        </w:rPr>
        <w:t>služ</w:t>
      </w:r>
      <w:r>
        <w:rPr>
          <w:rFonts w:asciiTheme="minorHAnsi" w:hAnsiTheme="minorHAnsi"/>
          <w:noProof/>
          <w:color w:val="auto"/>
          <w:sz w:val="18"/>
          <w:szCs w:val="18"/>
        </w:rPr>
        <w:t>e</w:t>
      </w:r>
      <w:r w:rsidRPr="004001A7">
        <w:rPr>
          <w:rFonts w:asciiTheme="minorHAnsi" w:hAnsiTheme="minorHAnsi"/>
          <w:noProof/>
          <w:color w:val="auto"/>
          <w:sz w:val="18"/>
          <w:szCs w:val="18"/>
        </w:rPr>
        <w:t>b spočívající</w:t>
      </w:r>
      <w:r>
        <w:rPr>
          <w:rFonts w:asciiTheme="minorHAnsi" w:hAnsiTheme="minorHAnsi"/>
          <w:noProof/>
          <w:color w:val="auto"/>
          <w:sz w:val="18"/>
          <w:szCs w:val="18"/>
        </w:rPr>
        <w:t>ch</w:t>
      </w:r>
      <w:r w:rsidRPr="004001A7">
        <w:rPr>
          <w:rFonts w:asciiTheme="minorHAnsi" w:hAnsiTheme="minorHAnsi"/>
          <w:noProof/>
          <w:color w:val="auto"/>
          <w:sz w:val="18"/>
          <w:szCs w:val="18"/>
        </w:rPr>
        <w:t xml:space="preserve"> v údržbě a provozu software</w:t>
      </w:r>
    </w:p>
    <w:p w14:paraId="649A0583" w14:textId="1A07C085" w:rsidR="00C7616F" w:rsidRPr="004F0BC3" w:rsidRDefault="00C7616F" w:rsidP="000615B5">
      <w:pPr>
        <w:pStyle w:val="Odstavecseseznamem"/>
        <w:widowControl w:val="0"/>
        <w:numPr>
          <w:ilvl w:val="1"/>
          <w:numId w:val="5"/>
        </w:numPr>
        <w:tabs>
          <w:tab w:val="left" w:pos="993"/>
        </w:tabs>
        <w:ind w:left="567" w:hanging="568"/>
      </w:pPr>
      <w:r w:rsidRPr="00FF1E47">
        <w:t xml:space="preserve">Objednatel je povinen zaplatit </w:t>
      </w:r>
      <w:r>
        <w:t>Poskytovateli</w:t>
      </w:r>
      <w:r w:rsidRPr="00FF1E47">
        <w:t xml:space="preserve"> za </w:t>
      </w:r>
      <w:r w:rsidR="00807AA6">
        <w:t>Paušální služby</w:t>
      </w:r>
      <w:r w:rsidR="004001A7">
        <w:t xml:space="preserve"> dle čl. 1.1. této Smlouvy</w:t>
      </w:r>
      <w:r>
        <w:t xml:space="preserve"> cenu </w:t>
      </w:r>
      <w:r w:rsidRPr="00FF1E47">
        <w:t xml:space="preserve">ve výši </w:t>
      </w:r>
      <w:r w:rsidRPr="00FF1E47">
        <w:rPr>
          <w:highlight w:val="green"/>
        </w:rPr>
        <w:t>……………….</w:t>
      </w:r>
      <w:r w:rsidRPr="00FF1E47">
        <w:t xml:space="preserve"> Kč bez DPH, výše DPH </w:t>
      </w:r>
      <w:r w:rsidRPr="00FF1E47">
        <w:rPr>
          <w:highlight w:val="green"/>
        </w:rPr>
        <w:t>………</w:t>
      </w:r>
      <w:proofErr w:type="gramStart"/>
      <w:r w:rsidRPr="00FF1E47">
        <w:rPr>
          <w:highlight w:val="green"/>
        </w:rPr>
        <w:t>…….</w:t>
      </w:r>
      <w:proofErr w:type="gramEnd"/>
      <w:r w:rsidRPr="00FF1E47">
        <w:rPr>
          <w:highlight w:val="green"/>
        </w:rPr>
        <w:t>.</w:t>
      </w:r>
      <w:r w:rsidRPr="00FF1E47">
        <w:t xml:space="preserve">, cena včetně DPH </w:t>
      </w:r>
      <w:r w:rsidRPr="00FF1E47">
        <w:rPr>
          <w:highlight w:val="green"/>
        </w:rPr>
        <w:t>……………….</w:t>
      </w:r>
      <w:r>
        <w:t xml:space="preserve"> </w:t>
      </w:r>
      <w:r w:rsidRPr="00FF733A">
        <w:t>za 1 měsíc poskytování paušálních služeb</w:t>
      </w:r>
      <w:r w:rsidRPr="00FF733A">
        <w:rPr>
          <w:noProof/>
        </w:rPr>
        <w:t>.</w:t>
      </w:r>
      <w:r w:rsidRPr="00FF733A">
        <w:t xml:space="preserve"> </w:t>
      </w:r>
    </w:p>
    <w:p w14:paraId="640E2181" w14:textId="29FDC352" w:rsidR="004001A7" w:rsidRDefault="00807AA6" w:rsidP="000615B5">
      <w:pPr>
        <w:pStyle w:val="Odstavecseseznamem"/>
        <w:widowControl w:val="0"/>
        <w:numPr>
          <w:ilvl w:val="1"/>
          <w:numId w:val="5"/>
        </w:numPr>
        <w:tabs>
          <w:tab w:val="left" w:pos="993"/>
        </w:tabs>
        <w:ind w:left="567" w:hanging="568"/>
      </w:pPr>
      <w:r w:rsidRPr="00FF1E47">
        <w:t xml:space="preserve">Objednatel je povinen zaplatit </w:t>
      </w:r>
      <w:r>
        <w:t>Poskytovateli</w:t>
      </w:r>
      <w:r w:rsidRPr="00FF1E47">
        <w:t xml:space="preserve"> za</w:t>
      </w:r>
      <w:r>
        <w:t xml:space="preserve"> Služby</w:t>
      </w:r>
      <w:r w:rsidR="004001A7">
        <w:t xml:space="preserve"> dle čl. 2.1. této Smlouvy</w:t>
      </w:r>
      <w:r>
        <w:t xml:space="preserve"> cenu </w:t>
      </w:r>
      <w:r w:rsidRPr="00FF1E47">
        <w:t xml:space="preserve">ve výši </w:t>
      </w:r>
      <w:r w:rsidRPr="00FF1E47">
        <w:rPr>
          <w:highlight w:val="green"/>
        </w:rPr>
        <w:t>……………….</w:t>
      </w:r>
      <w:r w:rsidRPr="00FF1E47">
        <w:t xml:space="preserve"> Kč bez DPH, výše DPH </w:t>
      </w:r>
      <w:r w:rsidRPr="00FF1E47">
        <w:rPr>
          <w:highlight w:val="green"/>
        </w:rPr>
        <w:t>………</w:t>
      </w:r>
      <w:proofErr w:type="gramStart"/>
      <w:r w:rsidRPr="00FF1E47">
        <w:rPr>
          <w:highlight w:val="green"/>
        </w:rPr>
        <w:t>…….</w:t>
      </w:r>
      <w:proofErr w:type="gramEnd"/>
      <w:r w:rsidRPr="00FF1E47">
        <w:rPr>
          <w:highlight w:val="green"/>
        </w:rPr>
        <w:t>.</w:t>
      </w:r>
      <w:r w:rsidRPr="00FF1E47">
        <w:t xml:space="preserve">, cena včetně DPH </w:t>
      </w:r>
      <w:r w:rsidRPr="00FF1E47">
        <w:rPr>
          <w:highlight w:val="green"/>
        </w:rPr>
        <w:t>……………….</w:t>
      </w:r>
      <w:r>
        <w:t xml:space="preserve"> </w:t>
      </w:r>
      <w:r w:rsidRPr="00FF733A">
        <w:t xml:space="preserve">za 1 MD </w:t>
      </w:r>
      <w:r w:rsidR="00FF733A">
        <w:lastRenderedPageBreak/>
        <w:t xml:space="preserve">poskytování nepaušálních Služeb </w:t>
      </w:r>
      <w:r w:rsidR="00FF733A" w:rsidRPr="00013EE3">
        <w:t>softwarové údržby IS</w:t>
      </w:r>
      <w:r>
        <w:rPr>
          <w:noProof/>
        </w:rPr>
        <w:t>.</w:t>
      </w:r>
    </w:p>
    <w:p w14:paraId="6AB2E628" w14:textId="318CE194" w:rsidR="00807AA6" w:rsidRPr="00807AA6" w:rsidRDefault="00807AA6" w:rsidP="000615B5">
      <w:pPr>
        <w:pStyle w:val="Odstavecseseznamem"/>
        <w:widowControl w:val="0"/>
        <w:numPr>
          <w:ilvl w:val="1"/>
          <w:numId w:val="5"/>
        </w:numPr>
        <w:tabs>
          <w:tab w:val="left" w:pos="993"/>
        </w:tabs>
        <w:ind w:left="567" w:hanging="568"/>
      </w:pPr>
      <w:r w:rsidRPr="00FF1E47">
        <w:t>Výše DPH může být uplatněna v</w:t>
      </w:r>
      <w:r w:rsidR="00CD093D">
        <w:t> </w:t>
      </w:r>
      <w:r w:rsidRPr="00FF1E47">
        <w:t>rozdílné výši, než je uvedeno v závislosti na platných právních předpisech ke dni zdanitelného plnění, v takovém případě není zapotřebí uzavírat dodatek k této Smlouvě</w:t>
      </w:r>
      <w:r>
        <w:t>.</w:t>
      </w:r>
    </w:p>
    <w:p w14:paraId="7ABD0136" w14:textId="77777777" w:rsidR="0051722E" w:rsidRPr="00E93664" w:rsidRDefault="0051722E" w:rsidP="000615B5">
      <w:pPr>
        <w:pStyle w:val="Odstavecseseznamem"/>
        <w:widowControl w:val="0"/>
        <w:numPr>
          <w:ilvl w:val="1"/>
          <w:numId w:val="5"/>
        </w:numPr>
        <w:tabs>
          <w:tab w:val="left" w:pos="993"/>
        </w:tabs>
        <w:ind w:left="567" w:hanging="568"/>
      </w:pPr>
      <w:bookmarkStart w:id="52" w:name="_Hlk27391226"/>
      <w:r w:rsidRPr="00E93664">
        <w:t>Cena je výslovně sjednávána jako nejvyšší možná a nepřekročitelná.</w:t>
      </w:r>
    </w:p>
    <w:p w14:paraId="3FE48095" w14:textId="42291163" w:rsidR="0051722E" w:rsidRPr="004001A7" w:rsidRDefault="0051722E" w:rsidP="000615B5">
      <w:pPr>
        <w:pStyle w:val="Odstavecseseznamem"/>
        <w:widowControl w:val="0"/>
        <w:numPr>
          <w:ilvl w:val="1"/>
          <w:numId w:val="5"/>
        </w:numPr>
        <w:tabs>
          <w:tab w:val="left" w:pos="993"/>
        </w:tabs>
        <w:ind w:left="567" w:hanging="568"/>
      </w:pPr>
      <w:r w:rsidRPr="004001A7">
        <w:t xml:space="preserve">Právo na zaplacení </w:t>
      </w:r>
      <w:r w:rsidR="004001A7">
        <w:t>c</w:t>
      </w:r>
      <w:r w:rsidRPr="004001A7">
        <w:t xml:space="preserve">eny či její části vzniká u Paušálních služeb </w:t>
      </w:r>
      <w:r w:rsidR="004001A7">
        <w:t xml:space="preserve">dle čl. 1.1. této Smlouvy </w:t>
      </w:r>
      <w:r w:rsidRPr="004001A7">
        <w:t>vždy po akceptaci výkazu služeb, který je Poskytovatel povinen vždy doručit Objednateli do deseti (10) dnů po skončení měsíce, ve kterém byly služby poskytnuty.</w:t>
      </w:r>
    </w:p>
    <w:p w14:paraId="38374D54" w14:textId="0402447F" w:rsidR="004001A7" w:rsidRDefault="0051722E" w:rsidP="004001A7">
      <w:pPr>
        <w:pStyle w:val="Odstavecseseznamem"/>
        <w:widowControl w:val="0"/>
        <w:numPr>
          <w:ilvl w:val="1"/>
          <w:numId w:val="5"/>
        </w:numPr>
        <w:tabs>
          <w:tab w:val="left" w:pos="993"/>
        </w:tabs>
        <w:ind w:left="567" w:hanging="568"/>
      </w:pPr>
      <w:r w:rsidRPr="00E93664">
        <w:t xml:space="preserve">Právo na zaplacení </w:t>
      </w:r>
      <w:r w:rsidR="004001A7">
        <w:t>c</w:t>
      </w:r>
      <w:r w:rsidRPr="00E93664">
        <w:t xml:space="preserve">eny či její části vzniká </w:t>
      </w:r>
      <w:r w:rsidR="009D5B38">
        <w:t xml:space="preserve">Poskytovateli </w:t>
      </w:r>
      <w:r w:rsidRPr="00E93664">
        <w:t>u Služeb</w:t>
      </w:r>
      <w:r w:rsidR="00807AA6">
        <w:t xml:space="preserve"> </w:t>
      </w:r>
      <w:r w:rsidR="004001A7">
        <w:t xml:space="preserve">dle čl. 2.1. této Smlouvy </w:t>
      </w:r>
      <w:r w:rsidR="00807AA6">
        <w:t>vždy po akceptaci výkazu dle skutečně provedených Služeb</w:t>
      </w:r>
      <w:r w:rsidRPr="00E93664">
        <w:t xml:space="preserve">, </w:t>
      </w:r>
      <w:r w:rsidRPr="004001A7">
        <w:t xml:space="preserve">který je Poskytovatel povinen vždy doručit Objednateli do deseti (10) dnů po </w:t>
      </w:r>
      <w:r w:rsidR="00807AA6" w:rsidRPr="004001A7">
        <w:t>akceptaci výkazu Služeb.</w:t>
      </w:r>
    </w:p>
    <w:p w14:paraId="16BF2FFC" w14:textId="29230E46" w:rsidR="004001A7" w:rsidRPr="004001A7" w:rsidRDefault="004001A7" w:rsidP="004001A7">
      <w:pPr>
        <w:pStyle w:val="Nadpis1"/>
        <w:keepNext w:val="0"/>
        <w:keepLines w:val="0"/>
        <w:widowControl w:val="0"/>
        <w:suppressAutoHyphens w:val="0"/>
        <w:spacing w:before="0" w:after="120" w:line="276" w:lineRule="auto"/>
        <w:jc w:val="both"/>
        <w:rPr>
          <w:rFonts w:asciiTheme="minorHAnsi" w:hAnsiTheme="minorHAnsi"/>
          <w:noProof/>
          <w:color w:val="auto"/>
          <w:sz w:val="18"/>
          <w:szCs w:val="18"/>
        </w:rPr>
      </w:pPr>
      <w:r w:rsidRPr="004001A7">
        <w:rPr>
          <w:rFonts w:asciiTheme="minorHAnsi" w:hAnsiTheme="minorHAnsi"/>
          <w:noProof/>
          <w:color w:val="auto"/>
          <w:sz w:val="18"/>
          <w:szCs w:val="18"/>
        </w:rPr>
        <w:t xml:space="preserve">Cena za </w:t>
      </w:r>
      <w:r>
        <w:rPr>
          <w:rFonts w:asciiTheme="minorHAnsi" w:hAnsiTheme="minorHAnsi"/>
          <w:noProof/>
          <w:color w:val="auto"/>
          <w:sz w:val="18"/>
          <w:szCs w:val="18"/>
        </w:rPr>
        <w:t xml:space="preserve">poskytování </w:t>
      </w:r>
      <w:r w:rsidRPr="004001A7">
        <w:rPr>
          <w:rFonts w:asciiTheme="minorHAnsi" w:hAnsiTheme="minorHAnsi"/>
          <w:noProof/>
          <w:color w:val="auto"/>
          <w:sz w:val="18"/>
          <w:szCs w:val="18"/>
        </w:rPr>
        <w:t>služ</w:t>
      </w:r>
      <w:r>
        <w:rPr>
          <w:rFonts w:asciiTheme="minorHAnsi" w:hAnsiTheme="minorHAnsi"/>
          <w:noProof/>
          <w:color w:val="auto"/>
          <w:sz w:val="18"/>
          <w:szCs w:val="18"/>
        </w:rPr>
        <w:t>e</w:t>
      </w:r>
      <w:r w:rsidRPr="004001A7">
        <w:rPr>
          <w:rFonts w:asciiTheme="minorHAnsi" w:hAnsiTheme="minorHAnsi"/>
          <w:noProof/>
          <w:color w:val="auto"/>
          <w:sz w:val="18"/>
          <w:szCs w:val="18"/>
        </w:rPr>
        <w:t>b spočívající</w:t>
      </w:r>
      <w:r>
        <w:rPr>
          <w:rFonts w:asciiTheme="minorHAnsi" w:hAnsiTheme="minorHAnsi"/>
          <w:noProof/>
          <w:color w:val="auto"/>
          <w:sz w:val="18"/>
          <w:szCs w:val="18"/>
        </w:rPr>
        <w:t>ch</w:t>
      </w:r>
      <w:r w:rsidRPr="004001A7">
        <w:rPr>
          <w:rFonts w:asciiTheme="minorHAnsi" w:hAnsiTheme="minorHAnsi"/>
          <w:noProof/>
          <w:color w:val="auto"/>
          <w:sz w:val="18"/>
          <w:szCs w:val="18"/>
        </w:rPr>
        <w:t xml:space="preserve"> v </w:t>
      </w:r>
      <w:r>
        <w:rPr>
          <w:rFonts w:asciiTheme="minorHAnsi" w:hAnsiTheme="minorHAnsi"/>
          <w:noProof/>
          <w:color w:val="auto"/>
          <w:sz w:val="18"/>
          <w:szCs w:val="18"/>
        </w:rPr>
        <w:t>rozvoji</w:t>
      </w:r>
      <w:r w:rsidRPr="004001A7">
        <w:rPr>
          <w:rFonts w:asciiTheme="minorHAnsi" w:hAnsiTheme="minorHAnsi"/>
          <w:noProof/>
          <w:color w:val="auto"/>
          <w:sz w:val="18"/>
          <w:szCs w:val="18"/>
        </w:rPr>
        <w:t xml:space="preserve"> software</w:t>
      </w:r>
    </w:p>
    <w:bookmarkEnd w:id="52"/>
    <w:p w14:paraId="797005CF" w14:textId="69C353D0" w:rsidR="004001A7" w:rsidRDefault="004001A7" w:rsidP="004001A7">
      <w:pPr>
        <w:pStyle w:val="Odstavecseseznamem"/>
        <w:widowControl w:val="0"/>
        <w:numPr>
          <w:ilvl w:val="1"/>
          <w:numId w:val="5"/>
        </w:numPr>
        <w:tabs>
          <w:tab w:val="left" w:pos="993"/>
        </w:tabs>
        <w:ind w:left="567" w:hanging="568"/>
      </w:pPr>
      <w:r>
        <w:t>Cena může být stanovena v příslušné Dílčí smlouvě jako:</w:t>
      </w:r>
    </w:p>
    <w:p w14:paraId="0CE2A1F1" w14:textId="7DA486BD" w:rsidR="004001A7" w:rsidRDefault="004001A7" w:rsidP="004001A7">
      <w:pPr>
        <w:pStyle w:val="Odstavecseseznamem"/>
        <w:widowControl w:val="0"/>
        <w:numPr>
          <w:ilvl w:val="3"/>
          <w:numId w:val="7"/>
        </w:numPr>
        <w:tabs>
          <w:tab w:val="left" w:pos="993"/>
        </w:tabs>
      </w:pPr>
      <w:r>
        <w:t>pevná cena vypočtená na základě rozpočtu s</w:t>
      </w:r>
      <w:r w:rsidR="00CD093D">
        <w:t> </w:t>
      </w:r>
      <w:r>
        <w:t>určením Člověkohodin pro jednotlivé položky a sjednané jednotkové ceny za jeden (1) Člověkoden (MD), nebo</w:t>
      </w:r>
    </w:p>
    <w:p w14:paraId="4AED1A32" w14:textId="24059E7E" w:rsidR="004001A7" w:rsidRDefault="004001A7" w:rsidP="004001A7">
      <w:pPr>
        <w:pStyle w:val="Odstavecseseznamem"/>
        <w:widowControl w:val="0"/>
        <w:numPr>
          <w:ilvl w:val="3"/>
          <w:numId w:val="7"/>
        </w:numPr>
        <w:tabs>
          <w:tab w:val="left" w:pos="993"/>
        </w:tabs>
      </w:pPr>
      <w:r>
        <w:t>cena za skutečně provedené Plnění dle Dílčí smlouvy evidované ve výkazech práce (reportů) schválených Objednatelem, vypočtená na základě jednotkové ceny za jeden (1) MD. V</w:t>
      </w:r>
      <w:r w:rsidR="00CD093D">
        <w:t> </w:t>
      </w:r>
      <w:r>
        <w:t>případě, že Objednatel v</w:t>
      </w:r>
      <w:r w:rsidR="00CD093D">
        <w:t> </w:t>
      </w:r>
      <w:r>
        <w:t>Dílčí smlouvě nezvolí způsob stanovení odměny, platí, že odměna byla stanovena jako pevná částka vypočtená na základě rozpočtu s</w:t>
      </w:r>
      <w:r w:rsidR="00CD093D">
        <w:t> </w:t>
      </w:r>
      <w:r>
        <w:t>určením Člověkohodin pro jednotlivé položky.</w:t>
      </w:r>
    </w:p>
    <w:p w14:paraId="21B4B2F3" w14:textId="47BD2937" w:rsidR="004001A7" w:rsidRDefault="004001A7" w:rsidP="004001A7">
      <w:pPr>
        <w:pStyle w:val="Odstavecseseznamem"/>
        <w:widowControl w:val="0"/>
        <w:numPr>
          <w:ilvl w:val="1"/>
          <w:numId w:val="5"/>
        </w:numPr>
        <w:tabs>
          <w:tab w:val="left" w:pos="993"/>
        </w:tabs>
        <w:ind w:left="567" w:hanging="568"/>
      </w:pPr>
      <w:r>
        <w:t>Za práci všech pracovníků Poskytovatele v</w:t>
      </w:r>
      <w:r w:rsidR="00CD093D">
        <w:t> </w:t>
      </w:r>
      <w:r>
        <w:t xml:space="preserve">rámci provádění Plnění je sjednána jednotná sazba ve výši </w:t>
      </w:r>
      <w:r w:rsidRPr="00FF1E47">
        <w:rPr>
          <w:highlight w:val="green"/>
        </w:rPr>
        <w:t>……………….</w:t>
      </w:r>
      <w:r>
        <w:t xml:space="preserve"> Kč bez DPH, výše DPH </w:t>
      </w:r>
      <w:r w:rsidRPr="00FF1E47">
        <w:rPr>
          <w:highlight w:val="green"/>
        </w:rPr>
        <w:t>…………</w:t>
      </w:r>
      <w:proofErr w:type="gramStart"/>
      <w:r w:rsidRPr="00FF1E47">
        <w:rPr>
          <w:highlight w:val="green"/>
        </w:rPr>
        <w:t>…….</w:t>
      </w:r>
      <w:proofErr w:type="gramEnd"/>
      <w:r>
        <w:t xml:space="preserve">, cena včetně DPH </w:t>
      </w:r>
      <w:r w:rsidRPr="00FF1E47">
        <w:rPr>
          <w:highlight w:val="green"/>
        </w:rPr>
        <w:t>……………….</w:t>
      </w:r>
      <w:r>
        <w:t xml:space="preserve"> za každý MD práce. Výše DPH může být uplatněna v</w:t>
      </w:r>
      <w:r w:rsidR="00CD093D">
        <w:t> </w:t>
      </w:r>
      <w:r>
        <w:t>rozdílné výši, než je uvedeno v</w:t>
      </w:r>
      <w:r w:rsidR="00CD093D">
        <w:t> </w:t>
      </w:r>
      <w:r>
        <w:t>závislosti na platných právních předpisech ke dni zdanitelného plnění, v</w:t>
      </w:r>
      <w:r w:rsidR="00CD093D">
        <w:t> </w:t>
      </w:r>
      <w:r>
        <w:t>takovém případě není zapotřebí uzavírat dodatek k této Smlouvě.</w:t>
      </w:r>
    </w:p>
    <w:p w14:paraId="2D4B3996" w14:textId="77F907AA" w:rsidR="004001A7" w:rsidRDefault="004001A7" w:rsidP="004001A7">
      <w:pPr>
        <w:pStyle w:val="Odstavecseseznamem"/>
        <w:widowControl w:val="0"/>
        <w:numPr>
          <w:ilvl w:val="1"/>
          <w:numId w:val="5"/>
        </w:numPr>
        <w:tabs>
          <w:tab w:val="left" w:pos="993"/>
        </w:tabs>
      </w:pPr>
      <w:r>
        <w:t>Cena je mezi Stranami výslovně sjednávána jako nejvyšší možná a nepřekročitelná a Strany při jejím stanovení zohlednily její přiměřenost vzhledem k</w:t>
      </w:r>
      <w:r w:rsidR="00CD093D">
        <w:t> </w:t>
      </w:r>
      <w:r>
        <w:t>předpokládaným výnosům z</w:t>
      </w:r>
      <w:r w:rsidR="00CD093D">
        <w:t> </w:t>
      </w:r>
      <w:r>
        <w:t>udělovaných oprávnění udělených dle této Smlouvy.</w:t>
      </w:r>
    </w:p>
    <w:p w14:paraId="521ECEBB" w14:textId="4946FFD5" w:rsidR="00587278" w:rsidRDefault="004001A7" w:rsidP="00F44B2A">
      <w:pPr>
        <w:pStyle w:val="Odstavecseseznamem"/>
        <w:widowControl w:val="0"/>
        <w:numPr>
          <w:ilvl w:val="1"/>
          <w:numId w:val="5"/>
        </w:numPr>
        <w:tabs>
          <w:tab w:val="left" w:pos="993"/>
        </w:tabs>
      </w:pPr>
      <w:r>
        <w:t>Práv</w:t>
      </w:r>
      <w:r w:rsidR="00B8325C">
        <w:t>o na zaplacení příslušné části c</w:t>
      </w:r>
      <w:r>
        <w:t xml:space="preserve">eny </w:t>
      </w:r>
      <w:r w:rsidR="00B8325C">
        <w:t>Poskytovateli</w:t>
      </w:r>
      <w:r>
        <w:t xml:space="preserve"> vzniká (okamžikem, ke kterému je </w:t>
      </w:r>
      <w:r w:rsidR="00B8325C">
        <w:t>Poskytovatel</w:t>
      </w:r>
      <w:r>
        <w:t xml:space="preserve"> oprávněn vystavit fakturu) dokončením příslušné části Díla dle Dílčí smlouvy a vyznačením v Akceptačním protokolu „Akceptováno“ u posledního výstupu příslušné části provádění Díla. Pokud je v Akceptačním protokolu vyznačeno „Akceptováno s výhradou“, vzniká </w:t>
      </w:r>
      <w:r w:rsidR="00B8325C">
        <w:t>Poskytovatel</w:t>
      </w:r>
      <w:r>
        <w:t xml:space="preserve">i právo na zaplacení příslušné části </w:t>
      </w:r>
      <w:r w:rsidR="00B8325C">
        <w:t>c</w:t>
      </w:r>
      <w:r>
        <w:t xml:space="preserve">eny až po odstranění vytčených vad. Objednatel není povinen akceptovat Plnění, které nesplňuje podmínky uvedené v čl. </w:t>
      </w:r>
      <w:r w:rsidR="00B8325C">
        <w:t>4.</w:t>
      </w:r>
      <w:r>
        <w:t>1</w:t>
      </w:r>
      <w:r w:rsidR="00B8325C">
        <w:t>.</w:t>
      </w:r>
      <w:r>
        <w:t xml:space="preserve"> této Smlouvy. Nesplnění podmínek dle čl. </w:t>
      </w:r>
      <w:r w:rsidR="00B8325C">
        <w:t>4.1.</w:t>
      </w:r>
      <w:r>
        <w:t xml:space="preserve"> této Smlouvy se považuje za podstatné porušení Dílčí smlouvy a Smlouvy.</w:t>
      </w:r>
    </w:p>
    <w:p w14:paraId="43D15AA8" w14:textId="53B18700" w:rsidR="0012559F" w:rsidRPr="00587278" w:rsidRDefault="0012559F" w:rsidP="00F44B2A">
      <w:pPr>
        <w:pStyle w:val="Odstavecseseznamem"/>
        <w:widowControl w:val="0"/>
        <w:numPr>
          <w:ilvl w:val="1"/>
          <w:numId w:val="5"/>
        </w:numPr>
        <w:tabs>
          <w:tab w:val="left" w:pos="993"/>
        </w:tabs>
      </w:pPr>
      <w:r>
        <w:t>Smluvní strany se dohodly, že splatnost faktury činí 60 dnů ode dne doručení Objednateli.</w:t>
      </w:r>
    </w:p>
    <w:p w14:paraId="6BA6C60E" w14:textId="0606AD13" w:rsidR="0051722E" w:rsidRPr="00FF733A" w:rsidRDefault="0051722E" w:rsidP="0092308F">
      <w:pPr>
        <w:pStyle w:val="Nadpis4"/>
      </w:pPr>
      <w:r w:rsidRPr="00FF733A">
        <w:rPr>
          <w:noProof/>
        </w:rPr>
        <w:t>Práva</w:t>
      </w:r>
      <w:r w:rsidRPr="00FF733A">
        <w:t xml:space="preserve"> duševního vlastnictví</w:t>
      </w:r>
    </w:p>
    <w:p w14:paraId="176E27AF" w14:textId="573792FA" w:rsidR="00FF733A" w:rsidRPr="00A22A3D" w:rsidRDefault="00FF733A" w:rsidP="00FF733A">
      <w:pPr>
        <w:pStyle w:val="Odstavecseseznamem"/>
        <w:numPr>
          <w:ilvl w:val="1"/>
          <w:numId w:val="5"/>
        </w:numPr>
        <w:ind w:left="709" w:hanging="709"/>
        <w:rPr>
          <w:noProof/>
        </w:rPr>
      </w:pPr>
      <w:r w:rsidRPr="00FF733A">
        <w:rPr>
          <w:noProof/>
        </w:rPr>
        <w:t xml:space="preserve">Pro Software, který je Autorským dílem, </w:t>
      </w:r>
      <w:r w:rsidRPr="00A22A3D">
        <w:rPr>
          <w:noProof/>
        </w:rPr>
        <w:t xml:space="preserve">platí článek 6.1. Přílohy č. </w:t>
      </w:r>
      <w:r w:rsidR="00D54A1F" w:rsidRPr="00A22A3D">
        <w:rPr>
          <w:noProof/>
        </w:rPr>
        <w:t>4</w:t>
      </w:r>
      <w:r w:rsidRPr="00A22A3D">
        <w:rPr>
          <w:noProof/>
        </w:rPr>
        <w:t xml:space="preserve"> Zvláštní obchodní podmínky.</w:t>
      </w:r>
    </w:p>
    <w:p w14:paraId="0AF65899" w14:textId="25F8D3B6" w:rsidR="0051722E" w:rsidRPr="00A22A3D" w:rsidRDefault="0020761D" w:rsidP="0092308F">
      <w:pPr>
        <w:pStyle w:val="Nadpis4"/>
        <w:rPr>
          <w:noProof/>
        </w:rPr>
      </w:pPr>
      <w:r w:rsidRPr="00A22A3D">
        <w:rPr>
          <w:noProof/>
        </w:rPr>
        <w:t>Help</w:t>
      </w:r>
      <w:r w:rsidR="0051722E" w:rsidRPr="00A22A3D">
        <w:rPr>
          <w:noProof/>
        </w:rPr>
        <w:t>desk</w:t>
      </w:r>
    </w:p>
    <w:p w14:paraId="5ECD82CD" w14:textId="12EDC1E0" w:rsidR="006806AA" w:rsidRPr="00A22A3D" w:rsidRDefault="0051722E" w:rsidP="000615B5">
      <w:pPr>
        <w:pStyle w:val="Odstavecseseznamem"/>
        <w:widowControl w:val="0"/>
        <w:numPr>
          <w:ilvl w:val="1"/>
          <w:numId w:val="5"/>
        </w:numPr>
        <w:tabs>
          <w:tab w:val="left" w:pos="993"/>
        </w:tabs>
        <w:ind w:left="567" w:hanging="568"/>
      </w:pPr>
      <w:r w:rsidRPr="00A22A3D">
        <w:t xml:space="preserve">Poskytovatel bude poskytovat </w:t>
      </w:r>
      <w:proofErr w:type="spellStart"/>
      <w:r w:rsidR="0020761D" w:rsidRPr="00A22A3D">
        <w:t>Helpd</w:t>
      </w:r>
      <w:r w:rsidRPr="00A22A3D">
        <w:t>esk</w:t>
      </w:r>
      <w:proofErr w:type="spellEnd"/>
      <w:r w:rsidRPr="00A22A3D">
        <w:t xml:space="preserve"> v režimu 2</w:t>
      </w:r>
      <w:r w:rsidR="00DA45F8" w:rsidRPr="00A22A3D">
        <w:t xml:space="preserve"> </w:t>
      </w:r>
      <w:r w:rsidRPr="00A22A3D">
        <w:t>ve smyslu čl. 10.</w:t>
      </w:r>
      <w:r w:rsidR="00D0762C" w:rsidRPr="00A22A3D">
        <w:t>3</w:t>
      </w:r>
      <w:r w:rsidRPr="00A22A3D">
        <w:t xml:space="preserve">. </w:t>
      </w:r>
      <w:r w:rsidR="007D7518" w:rsidRPr="00A22A3D">
        <w:t xml:space="preserve">Přílohy č. </w:t>
      </w:r>
      <w:r w:rsidR="00587278" w:rsidRPr="00A22A3D">
        <w:t>4</w:t>
      </w:r>
      <w:r w:rsidR="006806AA" w:rsidRPr="00A22A3D">
        <w:t xml:space="preserve"> </w:t>
      </w:r>
      <w:r w:rsidR="006806AA" w:rsidRPr="00A22A3D">
        <w:rPr>
          <w:i/>
          <w:iCs/>
        </w:rPr>
        <w:t xml:space="preserve">Zvláštní </w:t>
      </w:r>
      <w:r w:rsidR="006806AA" w:rsidRPr="00A22A3D">
        <w:rPr>
          <w:noProof/>
        </w:rPr>
        <w:t>obchodní</w:t>
      </w:r>
      <w:r w:rsidR="006806AA" w:rsidRPr="00A22A3D">
        <w:rPr>
          <w:i/>
          <w:iCs/>
        </w:rPr>
        <w:t xml:space="preserve"> podmínky.</w:t>
      </w:r>
    </w:p>
    <w:p w14:paraId="0F52C5A1" w14:textId="18832754" w:rsidR="0051722E" w:rsidRPr="00A22A3D" w:rsidRDefault="0051722E" w:rsidP="000615B5">
      <w:pPr>
        <w:pStyle w:val="Odstavecseseznamem"/>
        <w:widowControl w:val="0"/>
        <w:numPr>
          <w:ilvl w:val="1"/>
          <w:numId w:val="5"/>
        </w:numPr>
        <w:tabs>
          <w:tab w:val="left" w:pos="993"/>
        </w:tabs>
        <w:ind w:left="567" w:hanging="568"/>
        <w:rPr>
          <w:noProof/>
        </w:rPr>
      </w:pPr>
      <w:r w:rsidRPr="00A22A3D">
        <w:rPr>
          <w:noProof/>
        </w:rPr>
        <w:t>Poskytovatel</w:t>
      </w:r>
      <w:r w:rsidRPr="00A22A3D">
        <w:t xml:space="preserve"> bude provozovat </w:t>
      </w:r>
      <w:proofErr w:type="spellStart"/>
      <w:r w:rsidR="0020761D" w:rsidRPr="00A22A3D">
        <w:t>Helpd</w:t>
      </w:r>
      <w:r w:rsidRPr="00A22A3D">
        <w:t>esk</w:t>
      </w:r>
      <w:proofErr w:type="spellEnd"/>
      <w:r w:rsidRPr="00A22A3D">
        <w:t xml:space="preserve"> v úrovni L2 ve smyslu č</w:t>
      </w:r>
      <w:r w:rsidR="00934111" w:rsidRPr="00A22A3D">
        <w:t>l</w:t>
      </w:r>
      <w:r w:rsidRPr="00A22A3D">
        <w:t>. 10.</w:t>
      </w:r>
      <w:r w:rsidR="00D0762C" w:rsidRPr="00A22A3D">
        <w:t>6</w:t>
      </w:r>
      <w:r w:rsidRPr="00A22A3D">
        <w:t xml:space="preserve">. </w:t>
      </w:r>
      <w:r w:rsidR="007D7518" w:rsidRPr="00A22A3D">
        <w:t xml:space="preserve">Přílohy č. </w:t>
      </w:r>
      <w:r w:rsidR="00587278" w:rsidRPr="00A22A3D">
        <w:t>4</w:t>
      </w:r>
      <w:r w:rsidR="006806AA" w:rsidRPr="00A22A3D">
        <w:t xml:space="preserve"> </w:t>
      </w:r>
      <w:r w:rsidR="006806AA" w:rsidRPr="00A22A3D">
        <w:rPr>
          <w:i/>
          <w:iCs/>
        </w:rPr>
        <w:lastRenderedPageBreak/>
        <w:t>Zvláštní obchodní podmínky.</w:t>
      </w:r>
    </w:p>
    <w:p w14:paraId="7574742C" w14:textId="77777777" w:rsidR="0051722E" w:rsidRPr="00A22A3D" w:rsidRDefault="0051722E" w:rsidP="0092308F">
      <w:pPr>
        <w:pStyle w:val="Nadpis4"/>
        <w:rPr>
          <w:noProof/>
        </w:rPr>
      </w:pPr>
      <w:r w:rsidRPr="00A22A3D">
        <w:rPr>
          <w:noProof/>
        </w:rPr>
        <w:t>Servisní model</w:t>
      </w:r>
    </w:p>
    <w:p w14:paraId="15E125B1" w14:textId="006A0D92" w:rsidR="0051722E" w:rsidRPr="00A22A3D" w:rsidRDefault="0051722E" w:rsidP="000615B5">
      <w:pPr>
        <w:pStyle w:val="Odstavecseseznamem"/>
        <w:widowControl w:val="0"/>
        <w:numPr>
          <w:ilvl w:val="1"/>
          <w:numId w:val="5"/>
        </w:numPr>
        <w:tabs>
          <w:tab w:val="left" w:pos="993"/>
        </w:tabs>
        <w:ind w:left="567" w:hanging="568"/>
        <w:rPr>
          <w:noProof/>
        </w:rPr>
      </w:pPr>
      <w:r w:rsidRPr="00A22A3D">
        <w:t>Poskytovatel bude poskytovat servisní model v režimu A1</w:t>
      </w:r>
      <w:r w:rsidR="00A22A3D" w:rsidRPr="00A22A3D">
        <w:t xml:space="preserve"> </w:t>
      </w:r>
      <w:r w:rsidRPr="00A22A3D">
        <w:t>ve smyslu čl. 12.</w:t>
      </w:r>
      <w:r w:rsidR="00D0762C" w:rsidRPr="00A22A3D" w:rsidDel="00D0762C">
        <w:t xml:space="preserve"> </w:t>
      </w:r>
      <w:r w:rsidRPr="00A22A3D">
        <w:t xml:space="preserve">2. </w:t>
      </w:r>
      <w:r w:rsidR="007D7518" w:rsidRPr="00A22A3D">
        <w:t xml:space="preserve">Přílohy č. </w:t>
      </w:r>
      <w:r w:rsidR="00587278" w:rsidRPr="00A22A3D">
        <w:t>4</w:t>
      </w:r>
      <w:r w:rsidR="006806AA" w:rsidRPr="00A22A3D">
        <w:t xml:space="preserve"> </w:t>
      </w:r>
      <w:r w:rsidR="006806AA" w:rsidRPr="00A22A3D">
        <w:rPr>
          <w:i/>
          <w:iCs/>
        </w:rPr>
        <w:t>Zvláštní obchodní podmínky.</w:t>
      </w:r>
    </w:p>
    <w:p w14:paraId="2E3F7ADB" w14:textId="77777777" w:rsidR="0051722E" w:rsidRPr="00A22A3D" w:rsidRDefault="0051722E" w:rsidP="0092308F">
      <w:pPr>
        <w:pStyle w:val="Nadpis4"/>
        <w:rPr>
          <w:noProof/>
        </w:rPr>
      </w:pPr>
      <w:r w:rsidRPr="00A22A3D">
        <w:rPr>
          <w:noProof/>
        </w:rPr>
        <w:t>Ochrana osobních údajů</w:t>
      </w:r>
    </w:p>
    <w:p w14:paraId="5AF796D4" w14:textId="221422B8" w:rsidR="0051722E" w:rsidRPr="00851C28" w:rsidRDefault="0051722E" w:rsidP="000615B5">
      <w:pPr>
        <w:pStyle w:val="Odstavecseseznamem"/>
        <w:widowControl w:val="0"/>
        <w:numPr>
          <w:ilvl w:val="1"/>
          <w:numId w:val="5"/>
        </w:numPr>
        <w:tabs>
          <w:tab w:val="left" w:pos="993"/>
        </w:tabs>
        <w:ind w:left="567" w:hanging="568"/>
      </w:pPr>
      <w:r w:rsidRPr="00A22A3D">
        <w:t xml:space="preserve">Pokud bude v rámci plnění této Smlouvy docházet ke zpracování osobních údajů, zavazuje se </w:t>
      </w:r>
      <w:r w:rsidR="000075DF" w:rsidRPr="00A22A3D">
        <w:t xml:space="preserve">Poskytovatel </w:t>
      </w:r>
      <w:r w:rsidRPr="00A22A3D">
        <w:t xml:space="preserve">dodržovat opatření dle článku 21. </w:t>
      </w:r>
      <w:r w:rsidR="007D7518" w:rsidRPr="00A22A3D">
        <w:t xml:space="preserve">Přílohy č. </w:t>
      </w:r>
      <w:r w:rsidR="00587278" w:rsidRPr="00A22A3D">
        <w:t>4</w:t>
      </w:r>
      <w:r w:rsidR="006806AA" w:rsidRPr="00587278">
        <w:t xml:space="preserve"> Zvláštní</w:t>
      </w:r>
      <w:r w:rsidR="006806AA" w:rsidRPr="00851C28">
        <w:t xml:space="preserve"> obchodní podmínky.</w:t>
      </w:r>
    </w:p>
    <w:p w14:paraId="672C1996" w14:textId="60D55202" w:rsidR="003B0FC5" w:rsidRDefault="003B0FC5" w:rsidP="0092308F">
      <w:pPr>
        <w:pStyle w:val="Nadpis4"/>
        <w:rPr>
          <w:rFonts w:eastAsia="Times New Roman"/>
          <w:lang w:eastAsia="cs-CZ"/>
        </w:rPr>
      </w:pPr>
      <w:r>
        <w:rPr>
          <w:rFonts w:eastAsia="Times New Roman"/>
          <w:lang w:eastAsia="cs-CZ"/>
        </w:rPr>
        <w:t>Střet zájmů, povinnosti Poskytovatele v souvislosti s konfliktem na Ukrajině</w:t>
      </w:r>
    </w:p>
    <w:p w14:paraId="23C35E51" w14:textId="77777777" w:rsidR="003B0FC5" w:rsidRPr="003B0FC5" w:rsidRDefault="003B0FC5" w:rsidP="000615B5">
      <w:pPr>
        <w:pStyle w:val="Odstavecseseznamem"/>
        <w:widowControl w:val="0"/>
        <w:numPr>
          <w:ilvl w:val="1"/>
          <w:numId w:val="5"/>
        </w:numPr>
        <w:tabs>
          <w:tab w:val="left" w:pos="993"/>
        </w:tabs>
        <w:ind w:left="567" w:hanging="568"/>
        <w:rPr>
          <w:lang w:eastAsia="cs-CZ"/>
        </w:rPr>
      </w:pPr>
      <w:r w:rsidRPr="003B0FC5">
        <w:rPr>
          <w:lang w:eastAsia="cs-CZ"/>
        </w:rPr>
        <w:t xml:space="preserve">Poskytovatel prohlašuje, že není obchodní společností, ve které veřejný funkcionář uvedený v </w:t>
      </w:r>
      <w:proofErr w:type="spellStart"/>
      <w:r w:rsidRPr="003B0FC5">
        <w:rPr>
          <w:lang w:eastAsia="cs-CZ"/>
        </w:rPr>
        <w:t>ust</w:t>
      </w:r>
      <w:proofErr w:type="spellEnd"/>
      <w:r w:rsidRPr="003B0FC5">
        <w:rPr>
          <w:lang w:eastAsia="cs-CZ"/>
        </w:rPr>
        <w:t>. § 2 odst. 1 písm. c) zákona č. 159/2006 Sb., o střetu zájmů, ve znění pozdějších předpisů (dále jen „</w:t>
      </w:r>
      <w:r w:rsidRPr="00213AE3">
        <w:rPr>
          <w:b/>
          <w:i/>
          <w:lang w:eastAsia="cs-CZ"/>
        </w:rPr>
        <w:t>Zákon o střetu zájmů</w:t>
      </w:r>
      <w:r w:rsidRPr="003B0FC5">
        <w:rPr>
          <w:lang w:eastAsia="cs-CZ"/>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3B0FC5">
        <w:rPr>
          <w:lang w:eastAsia="cs-CZ"/>
        </w:rPr>
        <w:t>ust</w:t>
      </w:r>
      <w:proofErr w:type="spellEnd"/>
      <w:r w:rsidRPr="003B0FC5">
        <w:rPr>
          <w:lang w:eastAsia="cs-CZ"/>
        </w:rPr>
        <w:t>. § 2 odst. 1 písm. c) Zákona o střetu zájmů nebo jím ovládaná osoba vlastní podíl představující alespoň 25 % účasti společníka v obchodní společnosti.</w:t>
      </w:r>
    </w:p>
    <w:p w14:paraId="19060BD1" w14:textId="77777777" w:rsidR="003B0FC5" w:rsidRPr="003B0FC5" w:rsidRDefault="003B0FC5" w:rsidP="000615B5">
      <w:pPr>
        <w:pStyle w:val="Odstavecseseznamem"/>
        <w:widowControl w:val="0"/>
        <w:numPr>
          <w:ilvl w:val="1"/>
          <w:numId w:val="5"/>
        </w:numPr>
        <w:tabs>
          <w:tab w:val="left" w:pos="993"/>
        </w:tabs>
        <w:ind w:left="567" w:hanging="568"/>
        <w:rPr>
          <w:lang w:eastAsia="cs-CZ"/>
        </w:rPr>
      </w:pPr>
      <w:r w:rsidRPr="003B0FC5">
        <w:rPr>
          <w:lang w:eastAsia="cs-CZ"/>
        </w:rPr>
        <w:t>Poskytovatel prohlašuje, že on, ani žádný z jeho poddodavatelů nebo jiných osob, jejichž způsobilost byla využita ve smyslu evropských směrnic o zadávání veřejných zakázek, nejsou osobami:</w:t>
      </w:r>
    </w:p>
    <w:p w14:paraId="702BB12C" w14:textId="4007BEB2" w:rsidR="003B0FC5" w:rsidRPr="00213AE3" w:rsidRDefault="003B0FC5" w:rsidP="000615B5">
      <w:pPr>
        <w:pStyle w:val="Odstavecseseznamem"/>
        <w:widowControl w:val="0"/>
        <w:numPr>
          <w:ilvl w:val="0"/>
          <w:numId w:val="22"/>
        </w:numPr>
        <w:tabs>
          <w:tab w:val="left" w:pos="993"/>
        </w:tabs>
        <w:rPr>
          <w:b/>
          <w:lang w:eastAsia="cs-CZ"/>
        </w:rPr>
      </w:pPr>
      <w:r w:rsidRPr="003B0FC5">
        <w:rPr>
          <w:lang w:eastAsia="cs-CZ"/>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w:t>
      </w:r>
      <w:r w:rsidR="00D0762C" w:rsidRPr="00D0762C">
        <w:rPr>
          <w:lang w:eastAsia="cs-CZ"/>
        </w:rPr>
        <w:t>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Pr="003B0FC5">
        <w:rPr>
          <w:lang w:eastAsia="cs-CZ"/>
        </w:rPr>
        <w:t xml:space="preserve">, </w:t>
      </w:r>
    </w:p>
    <w:p w14:paraId="5353F97C" w14:textId="77A781CE" w:rsidR="003B0FC5" w:rsidRPr="00213AE3" w:rsidRDefault="003B0FC5" w:rsidP="000615B5">
      <w:pPr>
        <w:pStyle w:val="Odstavecseseznamem"/>
        <w:widowControl w:val="0"/>
        <w:numPr>
          <w:ilvl w:val="0"/>
          <w:numId w:val="22"/>
        </w:numPr>
        <w:tabs>
          <w:tab w:val="left" w:pos="993"/>
        </w:tabs>
        <w:rPr>
          <w:b/>
          <w:lang w:eastAsia="cs-CZ"/>
        </w:rPr>
      </w:pPr>
      <w:r w:rsidRPr="003B0FC5">
        <w:rPr>
          <w:lang w:eastAsia="cs-CZ"/>
        </w:rPr>
        <w:t>dle článku 2</w:t>
      </w:r>
      <w:r w:rsidRPr="003B0FC5">
        <w:rPr>
          <w:b/>
          <w:lang w:eastAsia="cs-CZ"/>
        </w:rPr>
        <w:t xml:space="preserve"> </w:t>
      </w:r>
      <w:r w:rsidRPr="003B0FC5">
        <w:rPr>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w:t>
      </w:r>
      <w:r w:rsidRPr="003B0FC5">
        <w:rPr>
          <w:b/>
          <w:lang w:eastAsia="cs-CZ"/>
        </w:rPr>
        <w:t xml:space="preserve"> „</w:t>
      </w:r>
      <w:r w:rsidRPr="003B0FC5">
        <w:rPr>
          <w:b/>
          <w:i/>
          <w:lang w:eastAsia="cs-CZ"/>
        </w:rPr>
        <w:t>Sankční seznamy“</w:t>
      </w:r>
      <w:r w:rsidRPr="003B0FC5">
        <w:rPr>
          <w:lang w:eastAsia="cs-CZ"/>
        </w:rPr>
        <w:t>).</w:t>
      </w:r>
    </w:p>
    <w:p w14:paraId="5796FC76" w14:textId="2620D200" w:rsidR="003B0FC5" w:rsidRPr="00587278" w:rsidRDefault="003B0FC5" w:rsidP="000615B5">
      <w:pPr>
        <w:pStyle w:val="Odstavecseseznamem"/>
        <w:widowControl w:val="0"/>
        <w:numPr>
          <w:ilvl w:val="1"/>
          <w:numId w:val="5"/>
        </w:numPr>
        <w:tabs>
          <w:tab w:val="left" w:pos="993"/>
        </w:tabs>
        <w:ind w:left="567" w:hanging="568"/>
        <w:rPr>
          <w:lang w:eastAsia="cs-CZ"/>
        </w:rPr>
      </w:pPr>
      <w:r w:rsidRPr="00587278">
        <w:rPr>
          <w:lang w:eastAsia="cs-CZ"/>
        </w:rPr>
        <w:t>Je-li Poskytovatelem sdružení více osob, platí podmínky dle odstavce 1</w:t>
      </w:r>
      <w:r w:rsidR="00587278" w:rsidRPr="00587278">
        <w:rPr>
          <w:lang w:eastAsia="cs-CZ"/>
        </w:rPr>
        <w:t>6</w:t>
      </w:r>
      <w:r w:rsidRPr="00587278">
        <w:rPr>
          <w:lang w:eastAsia="cs-CZ"/>
        </w:rPr>
        <w:t>.1 a 1</w:t>
      </w:r>
      <w:r w:rsidR="00587278" w:rsidRPr="00587278">
        <w:rPr>
          <w:lang w:eastAsia="cs-CZ"/>
        </w:rPr>
        <w:t>6</w:t>
      </w:r>
      <w:r w:rsidRPr="00587278">
        <w:rPr>
          <w:lang w:eastAsia="cs-CZ"/>
        </w:rPr>
        <w:t xml:space="preserve">.2 této Smlouvy také jednotlivě pro všechny osoby v rámci Poskytovatele </w:t>
      </w:r>
      <w:proofErr w:type="gramStart"/>
      <w:r w:rsidRPr="00587278">
        <w:rPr>
          <w:lang w:eastAsia="cs-CZ"/>
        </w:rPr>
        <w:t>sdružené</w:t>
      </w:r>
      <w:proofErr w:type="gramEnd"/>
      <w:r w:rsidRPr="00587278">
        <w:rPr>
          <w:lang w:eastAsia="cs-CZ"/>
        </w:rPr>
        <w:t xml:space="preserve"> a to bez ohledu na právní formu tohoto sdružení.</w:t>
      </w:r>
    </w:p>
    <w:p w14:paraId="566022B7" w14:textId="77777777" w:rsidR="003B0FC5" w:rsidRPr="003B0FC5" w:rsidRDefault="003B0FC5" w:rsidP="000615B5">
      <w:pPr>
        <w:pStyle w:val="Odstavecseseznamem"/>
        <w:widowControl w:val="0"/>
        <w:numPr>
          <w:ilvl w:val="1"/>
          <w:numId w:val="5"/>
        </w:numPr>
        <w:tabs>
          <w:tab w:val="left" w:pos="993"/>
        </w:tabs>
        <w:ind w:left="567" w:hanging="568"/>
        <w:rPr>
          <w:lang w:eastAsia="cs-CZ"/>
        </w:rPr>
      </w:pPr>
      <w:r w:rsidRPr="003B0FC5">
        <w:rPr>
          <w:lang w:eastAsia="cs-CZ"/>
        </w:rPr>
        <w:t>Přestane-li Poskytovatel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4120BD3E" w14:textId="77777777" w:rsidR="003B0FC5" w:rsidRPr="003B0FC5" w:rsidRDefault="003B0FC5" w:rsidP="000615B5">
      <w:pPr>
        <w:pStyle w:val="Odstavecseseznamem"/>
        <w:widowControl w:val="0"/>
        <w:numPr>
          <w:ilvl w:val="1"/>
          <w:numId w:val="5"/>
        </w:numPr>
        <w:tabs>
          <w:tab w:val="left" w:pos="993"/>
        </w:tabs>
        <w:ind w:left="567" w:hanging="568"/>
        <w:rPr>
          <w:lang w:eastAsia="cs-CZ"/>
        </w:rPr>
      </w:pPr>
      <w:r w:rsidRPr="003B0FC5">
        <w:rPr>
          <w:lang w:eastAsia="cs-CZ"/>
        </w:rPr>
        <w:t xml:space="preserve">Poskytovatel se dále zavazuje postupovat při plnění této Smlouvy v souladu s Nařízením Rady (ES) č. 765/2006 ze dne 18. května 2006 o omezujících opatřeních vzhledem k situaci v Bělorusku a k zapojení Běloruska do ruské agrese proti Ukrajině, ve znění </w:t>
      </w:r>
      <w:r w:rsidRPr="003B0FC5">
        <w:rPr>
          <w:lang w:eastAsia="cs-CZ"/>
        </w:rPr>
        <w:lastRenderedPageBreak/>
        <w:t>pozdějších předpisů, a dalších prováděcích předpisů k tomuto nařízení Rady (EU) č. 269/2014.</w:t>
      </w:r>
    </w:p>
    <w:p w14:paraId="2008C98B" w14:textId="77777777" w:rsidR="003B0FC5" w:rsidRPr="003B0FC5" w:rsidRDefault="003B0FC5" w:rsidP="000615B5">
      <w:pPr>
        <w:pStyle w:val="Odstavecseseznamem"/>
        <w:widowControl w:val="0"/>
        <w:numPr>
          <w:ilvl w:val="1"/>
          <w:numId w:val="5"/>
        </w:numPr>
        <w:tabs>
          <w:tab w:val="left" w:pos="993"/>
        </w:tabs>
        <w:ind w:left="567" w:hanging="568"/>
        <w:rPr>
          <w:lang w:eastAsia="cs-CZ"/>
        </w:rPr>
      </w:pPr>
      <w:r w:rsidRPr="003B0FC5">
        <w:rPr>
          <w:lang w:eastAsia="cs-CZ"/>
        </w:rPr>
        <w:t>Poskytovatel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2B80BC3" w14:textId="57B9A087" w:rsidR="003B0FC5" w:rsidRPr="00213AE3" w:rsidRDefault="003B0FC5" w:rsidP="000615B5">
      <w:pPr>
        <w:pStyle w:val="Odstavecseseznamem"/>
        <w:widowControl w:val="0"/>
        <w:numPr>
          <w:ilvl w:val="1"/>
          <w:numId w:val="5"/>
        </w:numPr>
        <w:tabs>
          <w:tab w:val="left" w:pos="993"/>
        </w:tabs>
        <w:ind w:left="567" w:hanging="568"/>
        <w:rPr>
          <w:lang w:eastAsia="cs-CZ"/>
        </w:rPr>
      </w:pPr>
      <w:r w:rsidRPr="003B0FC5">
        <w:rPr>
          <w:lang w:eastAsia="cs-CZ"/>
        </w:rPr>
        <w:t>Ukáží-li se prohlášení Poskytovatele dle odstavc</w:t>
      </w:r>
      <w:r w:rsidRPr="00587278">
        <w:rPr>
          <w:lang w:eastAsia="cs-CZ"/>
        </w:rPr>
        <w:t>e 1</w:t>
      </w:r>
      <w:r w:rsidR="00587278" w:rsidRPr="00587278">
        <w:rPr>
          <w:lang w:eastAsia="cs-CZ"/>
        </w:rPr>
        <w:t>6</w:t>
      </w:r>
      <w:r w:rsidRPr="00587278">
        <w:rPr>
          <w:lang w:eastAsia="cs-CZ"/>
        </w:rPr>
        <w:t>.1 a 1</w:t>
      </w:r>
      <w:r w:rsidR="00587278" w:rsidRPr="00587278">
        <w:rPr>
          <w:lang w:eastAsia="cs-CZ"/>
        </w:rPr>
        <w:t>6</w:t>
      </w:r>
      <w:r w:rsidRPr="00587278">
        <w:rPr>
          <w:lang w:eastAsia="cs-CZ"/>
        </w:rPr>
        <w:t>.2 této Smlouvy jako nepravdivá nebo poruší-li Poskytovatel svou oznamovací povinnost dle odstavce 1</w:t>
      </w:r>
      <w:r w:rsidR="00587278" w:rsidRPr="00587278">
        <w:rPr>
          <w:lang w:eastAsia="cs-CZ"/>
        </w:rPr>
        <w:t>6</w:t>
      </w:r>
      <w:r w:rsidR="00B8123F" w:rsidRPr="00587278">
        <w:rPr>
          <w:lang w:eastAsia="cs-CZ"/>
        </w:rPr>
        <w:t>.4</w:t>
      </w:r>
      <w:r w:rsidRPr="00587278">
        <w:rPr>
          <w:lang w:eastAsia="cs-CZ"/>
        </w:rPr>
        <w:t xml:space="preserve"> nebo povinnosti dle odstavců 1</w:t>
      </w:r>
      <w:r w:rsidR="00587278" w:rsidRPr="00587278">
        <w:rPr>
          <w:lang w:eastAsia="cs-CZ"/>
        </w:rPr>
        <w:t>6</w:t>
      </w:r>
      <w:r w:rsidRPr="00587278">
        <w:rPr>
          <w:lang w:eastAsia="cs-CZ"/>
        </w:rPr>
        <w:t>.5 nebo 1</w:t>
      </w:r>
      <w:r w:rsidR="00587278" w:rsidRPr="00587278">
        <w:rPr>
          <w:lang w:eastAsia="cs-CZ"/>
        </w:rPr>
        <w:t>6</w:t>
      </w:r>
      <w:r w:rsidRPr="00587278">
        <w:rPr>
          <w:lang w:eastAsia="cs-CZ"/>
        </w:rPr>
        <w:t xml:space="preserve">.6 této Smlouvy, je Objednatel </w:t>
      </w:r>
      <w:r w:rsidR="00E67568" w:rsidRPr="00587278">
        <w:rPr>
          <w:lang w:eastAsia="cs-CZ"/>
        </w:rPr>
        <w:t xml:space="preserve">oprávněn </w:t>
      </w:r>
      <w:r w:rsidR="00101831" w:rsidRPr="00587278">
        <w:rPr>
          <w:lang w:eastAsia="cs-CZ"/>
        </w:rPr>
        <w:t>vypovědět</w:t>
      </w:r>
      <w:r w:rsidRPr="00587278">
        <w:rPr>
          <w:lang w:eastAsia="cs-CZ"/>
        </w:rPr>
        <w:t xml:space="preserve"> </w:t>
      </w:r>
      <w:r w:rsidR="00101831" w:rsidRPr="00587278">
        <w:rPr>
          <w:lang w:eastAsia="cs-CZ"/>
        </w:rPr>
        <w:t>tuto</w:t>
      </w:r>
      <w:r w:rsidRPr="00587278">
        <w:rPr>
          <w:lang w:eastAsia="cs-CZ"/>
        </w:rPr>
        <w:t xml:space="preserve"> Smlouv</w:t>
      </w:r>
      <w:r w:rsidR="00101831" w:rsidRPr="00587278">
        <w:rPr>
          <w:lang w:eastAsia="cs-CZ"/>
        </w:rPr>
        <w:t>u bez výpovědní doby</w:t>
      </w:r>
      <w:r w:rsidRPr="00587278">
        <w:rPr>
          <w:lang w:eastAsia="cs-CZ"/>
        </w:rPr>
        <w:t xml:space="preserve">. </w:t>
      </w:r>
      <w:r w:rsidR="007C1EBF" w:rsidRPr="00587278">
        <w:rPr>
          <w:lang w:eastAsia="cs-CZ"/>
        </w:rPr>
        <w:t xml:space="preserve">Objednatel je vedle toho oprávněn odstoupit od dílčích smluv uzavřených na základě této Smlouvy, které ještě nebyly splněny. Objednatel je oprávněn odstoupit od smluv dle </w:t>
      </w:r>
      <w:r w:rsidR="00101831" w:rsidRPr="00587278">
        <w:rPr>
          <w:lang w:eastAsia="cs-CZ"/>
        </w:rPr>
        <w:t>předchozí věty</w:t>
      </w:r>
      <w:r w:rsidR="007C1EBF" w:rsidRPr="00587278">
        <w:rPr>
          <w:lang w:eastAsia="cs-CZ"/>
        </w:rPr>
        <w:t xml:space="preserve"> i ohledně celého plnění. </w:t>
      </w:r>
      <w:r w:rsidRPr="00587278">
        <w:rPr>
          <w:lang w:eastAsia="cs-CZ"/>
        </w:rPr>
        <w:t>Poskytovatel je dále povinen zaplatit za každé jednotlivé porušení povinností dle předchozí věty smluvní pokutu ve výši 100.000,-Kč.</w:t>
      </w:r>
      <w:r w:rsidRPr="003B0FC5">
        <w:rPr>
          <w:lang w:eastAsia="cs-CZ"/>
        </w:rPr>
        <w:t xml:space="preserve"> Ustanovení § 2050 Občanského zákoníku se </w:t>
      </w:r>
      <w:r w:rsidR="007C1EBF">
        <w:rPr>
          <w:lang w:eastAsia="cs-CZ"/>
        </w:rPr>
        <w:t>nepoužije</w:t>
      </w:r>
      <w:r w:rsidRPr="003B0FC5">
        <w:rPr>
          <w:lang w:eastAsia="cs-CZ"/>
        </w:rPr>
        <w:t>.</w:t>
      </w:r>
    </w:p>
    <w:p w14:paraId="67622578" w14:textId="097F528D" w:rsidR="0051722E" w:rsidRPr="00E93664" w:rsidRDefault="0051722E" w:rsidP="0092308F">
      <w:pPr>
        <w:pStyle w:val="Nadpis4"/>
        <w:rPr>
          <w:noProof/>
        </w:rPr>
      </w:pPr>
      <w:r w:rsidRPr="00E93664">
        <w:rPr>
          <w:noProof/>
        </w:rPr>
        <w:t xml:space="preserve">Závěrečná </w:t>
      </w:r>
      <w:r w:rsidR="0092308F" w:rsidRPr="00E93664">
        <w:rPr>
          <w:noProof/>
        </w:rPr>
        <w:t>ustanov</w:t>
      </w:r>
      <w:r w:rsidR="0092308F">
        <w:rPr>
          <w:noProof/>
        </w:rPr>
        <w:t>e</w:t>
      </w:r>
      <w:r w:rsidR="0092308F" w:rsidRPr="00E93664">
        <w:rPr>
          <w:noProof/>
        </w:rPr>
        <w:t>ní</w:t>
      </w:r>
    </w:p>
    <w:p w14:paraId="0DFDD8B5" w14:textId="38720548" w:rsidR="00D0762C" w:rsidRDefault="00D0762C" w:rsidP="000615B5">
      <w:pPr>
        <w:pStyle w:val="Odstavecseseznamem"/>
        <w:widowControl w:val="0"/>
        <w:numPr>
          <w:ilvl w:val="1"/>
          <w:numId w:val="5"/>
        </w:numPr>
        <w:tabs>
          <w:tab w:val="left" w:pos="993"/>
        </w:tabs>
        <w:ind w:left="567" w:hanging="568"/>
      </w:pPr>
      <w:r w:rsidRPr="00D0762C">
        <w:t xml:space="preserve">Poskytovatel je povinen při plnění svých povinností </w:t>
      </w:r>
      <w:r w:rsidRPr="00A22A3D">
        <w:t xml:space="preserve">dle této Smlouvy a dílčích smluv uzavřených dle čl. 2 této Smlouvy postupovat v souladu s Přílohou č. </w:t>
      </w:r>
      <w:r w:rsidR="00D54A1F" w:rsidRPr="00A22A3D">
        <w:t>2</w:t>
      </w:r>
      <w:r w:rsidRPr="00A22A3D">
        <w:t xml:space="preserve"> </w:t>
      </w:r>
      <w:r w:rsidRPr="00A22A3D">
        <w:rPr>
          <w:i/>
          <w:iCs/>
        </w:rPr>
        <w:t>Platforma SŽ</w:t>
      </w:r>
      <w:r w:rsidRPr="00A22A3D">
        <w:t xml:space="preserve"> (včetně jejích příloh); v případě rozporu ustanovení Přílohy č. </w:t>
      </w:r>
      <w:r w:rsidR="00D54A1F" w:rsidRPr="00A22A3D">
        <w:t>2</w:t>
      </w:r>
      <w:r w:rsidRPr="00A22A3D">
        <w:t xml:space="preserve"> </w:t>
      </w:r>
      <w:r w:rsidRPr="00A22A3D">
        <w:rPr>
          <w:i/>
          <w:iCs/>
        </w:rPr>
        <w:t>Platforma SŽ</w:t>
      </w:r>
      <w:r w:rsidRPr="00A22A3D">
        <w:t xml:space="preserve"> (včetně jejích příloh) a ustanovení Přílohy č. </w:t>
      </w:r>
      <w:r w:rsidR="00D54A1F" w:rsidRPr="00A22A3D">
        <w:t>1</w:t>
      </w:r>
      <w:r w:rsidRPr="00A22A3D">
        <w:t xml:space="preserve"> </w:t>
      </w:r>
      <w:r w:rsidRPr="00A22A3D">
        <w:rPr>
          <w:i/>
          <w:iCs/>
        </w:rPr>
        <w:t>Specifikace Plnění</w:t>
      </w:r>
      <w:r w:rsidRPr="00A22A3D">
        <w:t xml:space="preserve"> se uplatní ustanovení uvedená v</w:t>
      </w:r>
      <w:r w:rsidR="0092308F" w:rsidRPr="00A22A3D">
        <w:t> </w:t>
      </w:r>
      <w:r w:rsidRPr="00A22A3D">
        <w:t xml:space="preserve">Příloze č. </w:t>
      </w:r>
      <w:r w:rsidR="00D54A1F" w:rsidRPr="00A22A3D">
        <w:t>1</w:t>
      </w:r>
      <w:r w:rsidRPr="00A22A3D">
        <w:t xml:space="preserve"> </w:t>
      </w:r>
      <w:r w:rsidRPr="00A22A3D">
        <w:rPr>
          <w:i/>
          <w:iCs/>
        </w:rPr>
        <w:t>Specifikace Plnění</w:t>
      </w:r>
      <w:r w:rsidRPr="00A22A3D">
        <w:t xml:space="preserve">, nestanoví-li tato Smlouva nebo zadávací podmínky Veřejné zakázky jinak. Ustanovení příloh dle </w:t>
      </w:r>
      <w:r w:rsidR="002A01D8" w:rsidRPr="00A22A3D">
        <w:t>tohoto odstavce</w:t>
      </w:r>
      <w:r w:rsidRPr="00D0762C">
        <w:t xml:space="preserve"> mají přednost před ustanoveními obchodních podmínek uvedených v odst. 14.2. tohoto článku.</w:t>
      </w:r>
    </w:p>
    <w:p w14:paraId="3B44605C" w14:textId="575EA2D7" w:rsidR="0051722E" w:rsidRPr="00E93664" w:rsidRDefault="0051722E" w:rsidP="000615B5">
      <w:pPr>
        <w:pStyle w:val="Odstavecseseznamem"/>
        <w:widowControl w:val="0"/>
        <w:numPr>
          <w:ilvl w:val="1"/>
          <w:numId w:val="5"/>
        </w:numPr>
        <w:tabs>
          <w:tab w:val="left" w:pos="993"/>
        </w:tabs>
        <w:ind w:left="567" w:hanging="568"/>
      </w:pPr>
      <w:r w:rsidRPr="00E93664">
        <w:t>Smlouva se řídí Obchodními podmínkami Objednatele a Zvláštními obchodními podmínkami Objednatele. Ustanovení Zvláštních obchodních podmínek mají přednost před ustanoveními Obchodních podmínek, pokud jsou ustanovení těchto dokumentů v</w:t>
      </w:r>
      <w:r w:rsidR="0092308F">
        <w:t> </w:t>
      </w:r>
      <w:r w:rsidRPr="00E93664">
        <w:t>rozporu, uplatní se ustanovení uvedené ve Zvláštních obchodních podmínkách</w:t>
      </w:r>
      <w:r w:rsidR="006806AA">
        <w:t>.</w:t>
      </w:r>
    </w:p>
    <w:p w14:paraId="2DA5474D" w14:textId="1848EB31" w:rsidR="00553621" w:rsidRDefault="0051722E" w:rsidP="000615B5">
      <w:pPr>
        <w:pStyle w:val="Odstavecseseznamem"/>
        <w:widowControl w:val="0"/>
        <w:numPr>
          <w:ilvl w:val="1"/>
          <w:numId w:val="5"/>
        </w:numPr>
        <w:tabs>
          <w:tab w:val="left" w:pos="993"/>
        </w:tabs>
        <w:ind w:left="567" w:hanging="568"/>
      </w:pPr>
      <w:r w:rsidRPr="00E93664">
        <w:t>Odchylná ujednání v této Smlouvě mají přednost před ustanoveními Obchodních podmínek a Zvláštních obchodních podmínek</w:t>
      </w:r>
      <w:r w:rsidR="00FB1285">
        <w:t>.</w:t>
      </w:r>
    </w:p>
    <w:p w14:paraId="0DD82A57" w14:textId="2A4EB150" w:rsidR="00E53F3B" w:rsidRDefault="00E53F3B" w:rsidP="000615B5">
      <w:pPr>
        <w:pStyle w:val="Odstavecseseznamem"/>
        <w:widowControl w:val="0"/>
        <w:numPr>
          <w:ilvl w:val="1"/>
          <w:numId w:val="5"/>
        </w:numPr>
        <w:tabs>
          <w:tab w:val="left" w:pos="993"/>
        </w:tabs>
        <w:ind w:left="567" w:hanging="568"/>
      </w:pPr>
      <w:r>
        <w:t>Tuto Smlouvu</w:t>
      </w:r>
      <w:r w:rsidRPr="004E1498">
        <w:t xml:space="preserve"> lze měnit pouze písemnými dodatky.</w:t>
      </w:r>
    </w:p>
    <w:p w14:paraId="0DC04456" w14:textId="72AB388C" w:rsidR="00553621" w:rsidRDefault="00553621" w:rsidP="000615B5">
      <w:pPr>
        <w:pStyle w:val="Odstavecseseznamem"/>
        <w:widowControl w:val="0"/>
        <w:numPr>
          <w:ilvl w:val="1"/>
          <w:numId w:val="5"/>
        </w:numPr>
        <w:tabs>
          <w:tab w:val="left" w:pos="993"/>
        </w:tabs>
        <w:ind w:left="567" w:hanging="568"/>
      </w:pPr>
      <w:r w:rsidRPr="00553621">
        <w:t>Tato Smlouva nabývá platnosti okamžikem podpisu poslední ze Stran. Je-li Smlouva uveřejňována v registru smluv, nabývá účinnosti dnem uveřejnění v registru smluv, jinak je účinná od okamžiku uzavření.</w:t>
      </w:r>
    </w:p>
    <w:p w14:paraId="25F200C7" w14:textId="08BD1DF7" w:rsidR="00FB1285" w:rsidRDefault="00FB1285" w:rsidP="000615B5">
      <w:pPr>
        <w:pStyle w:val="Odstavecseseznamem"/>
        <w:widowControl w:val="0"/>
        <w:numPr>
          <w:ilvl w:val="1"/>
          <w:numId w:val="5"/>
        </w:numPr>
        <w:tabs>
          <w:tab w:val="left" w:pos="993"/>
        </w:tabs>
        <w:ind w:left="567" w:hanging="568"/>
      </w:pPr>
      <w:r w:rsidRPr="00254B31">
        <w:t>Tato Smlouva je vyhotovena v elektronické podobě, přičemž obě Smluvní strany obdrží její elektronický originál</w:t>
      </w:r>
      <w:r w:rsidR="00EE721A">
        <w:t xml:space="preserve"> </w:t>
      </w:r>
      <w:r w:rsidR="00EE721A" w:rsidRPr="00673324">
        <w:t>opatřený elektronickými podpisy</w:t>
      </w:r>
      <w:r w:rsidRPr="00254B31">
        <w:t>. V případě, že tato Smlouva z</w:t>
      </w:r>
      <w:r w:rsidR="0092308F">
        <w:t> </w:t>
      </w:r>
      <w:r w:rsidRPr="00254B31">
        <w:t>jakéhokoli důvodu nebude vyhotovena v</w:t>
      </w:r>
      <w:r w:rsidR="0092308F">
        <w:t> </w:t>
      </w:r>
      <w:r w:rsidRPr="00254B31">
        <w:t>elektronické podobě, bude sepsána ve třech vyhotoveních, přičemž jedno vyhotovení obdrží Poskytovatel a dvě vyhotovení Objednatel.</w:t>
      </w:r>
    </w:p>
    <w:p w14:paraId="5014A17E" w14:textId="3299A725" w:rsidR="00FB1285" w:rsidRPr="00254B31" w:rsidRDefault="00FB1285" w:rsidP="000615B5">
      <w:pPr>
        <w:pStyle w:val="Odstavecseseznamem"/>
        <w:widowControl w:val="0"/>
        <w:numPr>
          <w:ilvl w:val="1"/>
          <w:numId w:val="5"/>
        </w:numPr>
        <w:tabs>
          <w:tab w:val="left" w:pos="993"/>
        </w:tabs>
        <w:ind w:left="567" w:hanging="568"/>
      </w:pPr>
      <w:r w:rsidRPr="00254B31">
        <w:t>Smluvní strany berou na vědomí, že tato smlouva podléhá uveřejnění v</w:t>
      </w:r>
      <w:r w:rsidR="0092308F">
        <w:t> </w:t>
      </w:r>
      <w:r w:rsidRPr="00254B31">
        <w:t>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42843863" w14:textId="68CB6E8E" w:rsidR="00FB1285" w:rsidRPr="00254B31" w:rsidRDefault="00FB1285" w:rsidP="000615B5">
      <w:pPr>
        <w:pStyle w:val="Odstavecseseznamem"/>
        <w:widowControl w:val="0"/>
        <w:numPr>
          <w:ilvl w:val="1"/>
          <w:numId w:val="5"/>
        </w:numPr>
        <w:tabs>
          <w:tab w:val="left" w:pos="993"/>
        </w:tabs>
        <w:ind w:left="567" w:hanging="568"/>
      </w:pPr>
      <w:r w:rsidRPr="00254B31">
        <w:t>Zaslání smlouvy správci registru smluv k uveřejnění v registru smluv zajišťuje obvykle Objednatel. Nebude-li tato smlouva zaslána k</w:t>
      </w:r>
      <w:r w:rsidR="0092308F">
        <w:t> </w:t>
      </w:r>
      <w:r w:rsidRPr="00254B31">
        <w:t xml:space="preserve">uveřejnění a/nebo uveřejněna prostřednictvím registru smluv, není žádná ze smluvních stran oprávněna požadovat po </w:t>
      </w:r>
      <w:r w:rsidRPr="00254B31">
        <w:lastRenderedPageBreak/>
        <w:t>druhé smluvní straně náhradu škody ani jiné újmy, která by jí v této souvislosti vznikla nebo vzniknout mohla.</w:t>
      </w:r>
    </w:p>
    <w:p w14:paraId="65741118" w14:textId="77777777" w:rsidR="00FB1285" w:rsidRPr="00254B31" w:rsidRDefault="00FB1285" w:rsidP="000615B5">
      <w:pPr>
        <w:pStyle w:val="Odstavecseseznamem"/>
        <w:widowControl w:val="0"/>
        <w:numPr>
          <w:ilvl w:val="1"/>
          <w:numId w:val="5"/>
        </w:numPr>
        <w:tabs>
          <w:tab w:val="left" w:pos="993"/>
        </w:tabs>
        <w:ind w:left="567" w:hanging="568"/>
      </w:pPr>
      <w:r w:rsidRPr="00254B31">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0C0AB79" w14:textId="24730CA4" w:rsidR="00FB1285" w:rsidRPr="00254B31" w:rsidRDefault="00FB1285" w:rsidP="000615B5">
      <w:pPr>
        <w:pStyle w:val="Odstavecseseznamem"/>
        <w:widowControl w:val="0"/>
        <w:numPr>
          <w:ilvl w:val="1"/>
          <w:numId w:val="5"/>
        </w:numPr>
        <w:tabs>
          <w:tab w:val="left" w:pos="993"/>
        </w:tabs>
        <w:ind w:left="567" w:hanging="568"/>
      </w:pPr>
      <w:r w:rsidRPr="00254B31">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92308F">
        <w:t> </w:t>
      </w:r>
      <w:r w:rsidRPr="00254B31">
        <w:t>registru smluv uveřejnila. S částmi smlouvy, které druhá smluvní strana neoznačí za své obchodní tajemství před uzavřením této smlouvy, nebude Objednatel jako s</w:t>
      </w:r>
      <w:r w:rsidR="0092308F">
        <w:t> </w:t>
      </w:r>
      <w:r w:rsidRPr="00254B31">
        <w:t>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407364E2" w14:textId="4A2E204B" w:rsidR="00FB1285" w:rsidRPr="00553621" w:rsidRDefault="00FB1285" w:rsidP="000615B5">
      <w:pPr>
        <w:pStyle w:val="Odstavecseseznamem"/>
        <w:widowControl w:val="0"/>
        <w:numPr>
          <w:ilvl w:val="1"/>
          <w:numId w:val="5"/>
        </w:numPr>
        <w:tabs>
          <w:tab w:val="left" w:pos="993"/>
        </w:tabs>
        <w:ind w:left="567" w:hanging="568"/>
      </w:pPr>
      <w:r w:rsidRPr="00254B31">
        <w:t>Osoby uzavírající tuto smlouvu za Smluvní strany souhlasí s</w:t>
      </w:r>
      <w:r w:rsidR="0092308F">
        <w:t> </w:t>
      </w:r>
      <w:r w:rsidRPr="00254B31">
        <w:t>uveřejněním svých osobních údajů, které jsou uvedeny v</w:t>
      </w:r>
      <w:r w:rsidR="0092308F">
        <w:t> </w:t>
      </w:r>
      <w:r w:rsidRPr="00254B31">
        <w:t>této smlouvě, spolu se smlouvou v</w:t>
      </w:r>
      <w:r w:rsidR="0092308F">
        <w:t> </w:t>
      </w:r>
      <w:r w:rsidRPr="00254B31">
        <w:t>registru smluv. Tento souhlas je udělen na dobu neurčitou.</w:t>
      </w:r>
    </w:p>
    <w:p w14:paraId="096BEB33" w14:textId="77777777" w:rsidR="0051722E" w:rsidRPr="00E93664" w:rsidRDefault="0051722E" w:rsidP="000615B5">
      <w:pPr>
        <w:pStyle w:val="Odstavecseseznamem"/>
        <w:widowControl w:val="0"/>
        <w:numPr>
          <w:ilvl w:val="1"/>
          <w:numId w:val="5"/>
        </w:numPr>
        <w:tabs>
          <w:tab w:val="left" w:pos="567"/>
        </w:tabs>
        <w:ind w:left="567" w:hanging="568"/>
      </w:pPr>
      <w:r w:rsidRPr="00E93664">
        <w:t>Nedílnou součástí této Smlouvy jsou její přílohy:</w:t>
      </w:r>
    </w:p>
    <w:p w14:paraId="0C2AB9EE" w14:textId="7F3508AE" w:rsidR="0051722E" w:rsidRPr="00A22A3D" w:rsidRDefault="007D7518" w:rsidP="000615B5">
      <w:pPr>
        <w:widowControl w:val="0"/>
        <w:spacing w:after="0" w:line="276" w:lineRule="auto"/>
        <w:jc w:val="both"/>
        <w:rPr>
          <w:rFonts w:asciiTheme="majorHAnsi" w:hAnsiTheme="majorHAnsi"/>
        </w:rPr>
      </w:pPr>
      <w:r w:rsidRPr="00A22A3D">
        <w:rPr>
          <w:rFonts w:asciiTheme="majorHAnsi" w:hAnsiTheme="majorHAnsi"/>
        </w:rPr>
        <w:t xml:space="preserve">Příloha č. </w:t>
      </w:r>
      <w:r w:rsidR="00587278" w:rsidRPr="00A22A3D">
        <w:rPr>
          <w:rFonts w:asciiTheme="majorHAnsi" w:hAnsiTheme="majorHAnsi"/>
        </w:rPr>
        <w:t>1</w:t>
      </w:r>
      <w:r w:rsidR="0051722E" w:rsidRPr="00A22A3D">
        <w:rPr>
          <w:rFonts w:asciiTheme="majorHAnsi" w:hAnsiTheme="majorHAnsi"/>
        </w:rPr>
        <w:t xml:space="preserve"> – Specifikace Plnění</w:t>
      </w:r>
    </w:p>
    <w:p w14:paraId="47F31B65" w14:textId="21CD1DD9" w:rsidR="0051722E" w:rsidRPr="00A22A3D" w:rsidRDefault="00587278" w:rsidP="000615B5">
      <w:pPr>
        <w:widowControl w:val="0"/>
        <w:spacing w:after="0" w:line="276" w:lineRule="auto"/>
        <w:jc w:val="both"/>
        <w:rPr>
          <w:rFonts w:asciiTheme="majorHAnsi" w:hAnsiTheme="majorHAnsi"/>
        </w:rPr>
      </w:pPr>
      <w:r w:rsidRPr="00A22A3D">
        <w:rPr>
          <w:rFonts w:asciiTheme="majorHAnsi" w:hAnsiTheme="majorHAnsi"/>
        </w:rPr>
        <w:t>Příloha č. 2</w:t>
      </w:r>
      <w:r w:rsidR="0051722E" w:rsidRPr="00A22A3D">
        <w:rPr>
          <w:rFonts w:asciiTheme="majorHAnsi" w:hAnsiTheme="majorHAnsi"/>
        </w:rPr>
        <w:t xml:space="preserve"> – Platforma SŽ</w:t>
      </w:r>
      <w:r w:rsidR="002A01D8" w:rsidRPr="00A22A3D">
        <w:rPr>
          <w:rFonts w:asciiTheme="majorHAnsi" w:hAnsiTheme="majorHAnsi"/>
        </w:rPr>
        <w:t xml:space="preserve"> (včetně jejích příloh)</w:t>
      </w:r>
    </w:p>
    <w:p w14:paraId="4D24D753" w14:textId="5502C99E" w:rsidR="00C7616F" w:rsidRPr="00A22A3D" w:rsidRDefault="007D7518" w:rsidP="000615B5">
      <w:pPr>
        <w:widowControl w:val="0"/>
        <w:spacing w:after="0" w:line="276" w:lineRule="auto"/>
        <w:jc w:val="both"/>
        <w:rPr>
          <w:rFonts w:asciiTheme="majorHAnsi" w:hAnsiTheme="majorHAnsi"/>
        </w:rPr>
      </w:pPr>
      <w:r w:rsidRPr="00A22A3D">
        <w:rPr>
          <w:rFonts w:asciiTheme="majorHAnsi" w:hAnsiTheme="majorHAnsi"/>
        </w:rPr>
        <w:t xml:space="preserve">Příloha č. </w:t>
      </w:r>
      <w:r w:rsidR="00587278" w:rsidRPr="00A22A3D">
        <w:rPr>
          <w:rFonts w:asciiTheme="majorHAnsi" w:hAnsiTheme="majorHAnsi"/>
        </w:rPr>
        <w:t>3</w:t>
      </w:r>
      <w:r w:rsidR="00C7616F" w:rsidRPr="00A22A3D">
        <w:rPr>
          <w:rFonts w:asciiTheme="majorHAnsi" w:hAnsiTheme="majorHAnsi"/>
        </w:rPr>
        <w:t xml:space="preserve"> – Poddodavatelé</w:t>
      </w:r>
    </w:p>
    <w:p w14:paraId="0198035E" w14:textId="5B92E639" w:rsidR="009B422D" w:rsidRPr="00A22A3D" w:rsidRDefault="007D7518" w:rsidP="000615B5">
      <w:pPr>
        <w:widowControl w:val="0"/>
        <w:spacing w:after="0" w:line="276" w:lineRule="auto"/>
        <w:jc w:val="both"/>
        <w:rPr>
          <w:rFonts w:asciiTheme="majorHAnsi" w:hAnsiTheme="majorHAnsi"/>
        </w:rPr>
      </w:pPr>
      <w:r w:rsidRPr="00A22A3D">
        <w:rPr>
          <w:rFonts w:asciiTheme="majorHAnsi" w:hAnsiTheme="majorHAnsi"/>
        </w:rPr>
        <w:t>Příloha č.</w:t>
      </w:r>
      <w:r w:rsidR="00587278" w:rsidRPr="00A22A3D">
        <w:rPr>
          <w:rFonts w:asciiTheme="majorHAnsi" w:hAnsiTheme="majorHAnsi"/>
        </w:rPr>
        <w:t xml:space="preserve"> 4 </w:t>
      </w:r>
      <w:r w:rsidR="006806AA" w:rsidRPr="00A22A3D">
        <w:rPr>
          <w:rFonts w:asciiTheme="majorHAnsi" w:hAnsiTheme="majorHAnsi"/>
        </w:rPr>
        <w:t>– Zvláštní obchodní podmínky</w:t>
      </w:r>
    </w:p>
    <w:p w14:paraId="57D64DD8" w14:textId="3DF161B6" w:rsidR="006A4558" w:rsidRPr="00A22A3D" w:rsidRDefault="006A4558" w:rsidP="000615B5">
      <w:pPr>
        <w:widowControl w:val="0"/>
        <w:spacing w:after="0" w:line="276" w:lineRule="auto"/>
        <w:jc w:val="both"/>
        <w:rPr>
          <w:rFonts w:asciiTheme="majorHAnsi" w:hAnsiTheme="majorHAnsi"/>
        </w:rPr>
      </w:pPr>
      <w:r w:rsidRPr="00A22A3D">
        <w:rPr>
          <w:rFonts w:asciiTheme="majorHAnsi" w:hAnsiTheme="majorHAnsi"/>
        </w:rPr>
        <w:t xml:space="preserve">Příloha č. </w:t>
      </w:r>
      <w:r w:rsidR="00587278" w:rsidRPr="00A22A3D">
        <w:rPr>
          <w:rFonts w:asciiTheme="majorHAnsi" w:hAnsiTheme="majorHAnsi"/>
        </w:rPr>
        <w:t>5</w:t>
      </w:r>
      <w:r w:rsidRPr="00A22A3D">
        <w:rPr>
          <w:rFonts w:asciiTheme="majorHAnsi" w:hAnsiTheme="majorHAnsi"/>
        </w:rPr>
        <w:t xml:space="preserve"> – Obchodní podmínky </w:t>
      </w:r>
    </w:p>
    <w:p w14:paraId="2A8E4E49" w14:textId="28775D30" w:rsidR="0051722E" w:rsidRDefault="007D7518" w:rsidP="00973652">
      <w:pPr>
        <w:widowControl w:val="0"/>
        <w:spacing w:after="0" w:line="276" w:lineRule="auto"/>
        <w:jc w:val="both"/>
        <w:rPr>
          <w:rFonts w:cs="Times New Roman"/>
        </w:rPr>
      </w:pPr>
      <w:r w:rsidRPr="00A22A3D">
        <w:rPr>
          <w:rFonts w:asciiTheme="majorHAnsi" w:hAnsiTheme="majorHAnsi"/>
        </w:rPr>
        <w:t xml:space="preserve">Příloha č. </w:t>
      </w:r>
      <w:r w:rsidR="00587278" w:rsidRPr="00A22A3D">
        <w:rPr>
          <w:rFonts w:asciiTheme="majorHAnsi" w:hAnsiTheme="majorHAnsi"/>
        </w:rPr>
        <w:t>6</w:t>
      </w:r>
      <w:r w:rsidR="0051722E" w:rsidRPr="00A22A3D">
        <w:rPr>
          <w:rFonts w:asciiTheme="majorHAnsi" w:hAnsiTheme="majorHAnsi"/>
        </w:rPr>
        <w:t xml:space="preserve"> – </w:t>
      </w:r>
      <w:r w:rsidR="00973652" w:rsidRPr="00A22A3D">
        <w:rPr>
          <w:rFonts w:cs="Times New Roman"/>
        </w:rPr>
        <w:t>Vzorové</w:t>
      </w:r>
      <w:r w:rsidR="00973652" w:rsidRPr="00973652">
        <w:rPr>
          <w:rFonts w:cs="Times New Roman"/>
        </w:rPr>
        <w:t xml:space="preserve"> náležitosti Dílčí smlouvy</w:t>
      </w:r>
    </w:p>
    <w:p w14:paraId="063EBC87" w14:textId="0D700583" w:rsidR="00A67DA1" w:rsidRPr="00A67DA1" w:rsidRDefault="00A67DA1" w:rsidP="00973652">
      <w:pPr>
        <w:widowControl w:val="0"/>
        <w:spacing w:after="0" w:line="276" w:lineRule="auto"/>
        <w:jc w:val="both"/>
        <w:rPr>
          <w:rFonts w:asciiTheme="majorHAnsi" w:hAnsiTheme="majorHAnsi"/>
        </w:rPr>
      </w:pPr>
      <w:r w:rsidRPr="00A67DA1">
        <w:rPr>
          <w:rFonts w:asciiTheme="majorHAnsi" w:hAnsiTheme="majorHAnsi"/>
        </w:rPr>
        <w:t>Příloha č. 7 – Realizační tým</w:t>
      </w:r>
    </w:p>
    <w:p w14:paraId="305DFD5E" w14:textId="77777777" w:rsidR="0051722E" w:rsidRPr="00E93664" w:rsidRDefault="0051722E" w:rsidP="000615B5">
      <w:pPr>
        <w:widowControl w:val="0"/>
        <w:spacing w:after="0" w:line="276" w:lineRule="auto"/>
        <w:jc w:val="both"/>
        <w:rPr>
          <w:rFonts w:asciiTheme="majorHAnsi" w:hAnsiTheme="majorHAnsi"/>
        </w:rPr>
      </w:pPr>
    </w:p>
    <w:p w14:paraId="5B7A86C4" w14:textId="77777777" w:rsidR="001462E6" w:rsidRDefault="001462E6" w:rsidP="000615B5">
      <w:pPr>
        <w:widowControl w:val="0"/>
        <w:spacing w:after="0" w:line="276" w:lineRule="auto"/>
        <w:jc w:val="both"/>
        <w:rPr>
          <w:rFonts w:asciiTheme="majorHAnsi" w:hAnsiTheme="majorHAnsi"/>
        </w:rPr>
      </w:pPr>
    </w:p>
    <w:p w14:paraId="08854EDA" w14:textId="08485F3E" w:rsidR="00FB1285" w:rsidRPr="009A1CA4" w:rsidRDefault="00FB1285" w:rsidP="000615B5">
      <w:pPr>
        <w:widowControl w:val="0"/>
        <w:spacing w:after="0" w:line="276" w:lineRule="auto"/>
        <w:jc w:val="both"/>
        <w:rPr>
          <w:rFonts w:asciiTheme="majorHAnsi" w:hAnsiTheme="majorHAnsi"/>
        </w:rPr>
      </w:pPr>
      <w:bookmarkStart w:id="53" w:name="_GoBack"/>
      <w:bookmarkEnd w:id="53"/>
      <w:r w:rsidRPr="009A1CA4">
        <w:rPr>
          <w:rFonts w:asciiTheme="majorHAnsi" w:hAnsiTheme="majorHAnsi"/>
        </w:rPr>
        <w:t>Za Objednatele:</w:t>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t>Za Poskytovatele:</w:t>
      </w:r>
    </w:p>
    <w:p w14:paraId="7D2EB664" w14:textId="77777777" w:rsidR="00FB1285" w:rsidRPr="009A1CA4" w:rsidRDefault="00FB1285" w:rsidP="000615B5">
      <w:pPr>
        <w:widowControl w:val="0"/>
        <w:spacing w:after="0" w:line="276" w:lineRule="auto"/>
        <w:jc w:val="both"/>
        <w:rPr>
          <w:rFonts w:asciiTheme="majorHAnsi" w:hAnsiTheme="majorHAnsi"/>
        </w:rPr>
      </w:pPr>
    </w:p>
    <w:p w14:paraId="04181930" w14:textId="77777777" w:rsidR="00FB1285" w:rsidRPr="009A1CA4" w:rsidRDefault="00FB1285" w:rsidP="000615B5">
      <w:pPr>
        <w:widowControl w:val="0"/>
        <w:spacing w:after="0" w:line="276" w:lineRule="auto"/>
        <w:jc w:val="both"/>
        <w:rPr>
          <w:rFonts w:asciiTheme="majorHAnsi" w:hAnsiTheme="majorHAnsi"/>
        </w:rPr>
      </w:pPr>
    </w:p>
    <w:p w14:paraId="2B8AE77C" w14:textId="77777777" w:rsidR="00FB1285" w:rsidRPr="009A1CA4" w:rsidRDefault="00FB1285" w:rsidP="000615B5">
      <w:pPr>
        <w:widowControl w:val="0"/>
        <w:spacing w:after="0" w:line="276" w:lineRule="auto"/>
        <w:jc w:val="both"/>
        <w:rPr>
          <w:rFonts w:asciiTheme="majorHAnsi" w:hAnsiTheme="majorHAnsi"/>
        </w:rPr>
      </w:pPr>
    </w:p>
    <w:p w14:paraId="0ADF377F" w14:textId="77777777" w:rsidR="00FB1285" w:rsidRDefault="00FB1285" w:rsidP="000615B5">
      <w:pPr>
        <w:widowControl w:val="0"/>
        <w:spacing w:after="0" w:line="276" w:lineRule="auto"/>
        <w:jc w:val="both"/>
        <w:rPr>
          <w:rFonts w:asciiTheme="majorHAnsi" w:hAnsiTheme="majorHAnsi"/>
        </w:rPr>
      </w:pPr>
    </w:p>
    <w:p w14:paraId="3060C680" w14:textId="77777777" w:rsidR="00FB1285" w:rsidRDefault="00FB1285" w:rsidP="000615B5">
      <w:pPr>
        <w:widowControl w:val="0"/>
        <w:spacing w:after="0" w:line="276" w:lineRule="auto"/>
        <w:jc w:val="both"/>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14:paraId="0BABDB4B" w14:textId="3221F34C" w:rsidR="00FB1285" w:rsidRDefault="00DA45F8" w:rsidP="00DA45F8">
      <w:pPr>
        <w:widowControl w:val="0"/>
        <w:spacing w:after="0" w:line="276" w:lineRule="auto"/>
        <w:jc w:val="both"/>
        <w:rPr>
          <w:rFonts w:asciiTheme="majorHAnsi" w:hAnsiTheme="majorHAnsi"/>
        </w:rPr>
      </w:pPr>
      <w:r w:rsidRPr="00DA45F8">
        <w:rPr>
          <w:b/>
          <w:noProof/>
        </w:rPr>
        <w:t>Bc. Jiří Svoboda, MBA</w:t>
      </w:r>
      <w:r w:rsidR="00FB1285" w:rsidRPr="000615B5">
        <w:rPr>
          <w:rFonts w:asciiTheme="majorHAnsi" w:hAnsiTheme="majorHAnsi"/>
        </w:rPr>
        <w:t xml:space="preserve"> </w:t>
      </w:r>
      <w:proofErr w:type="gramStart"/>
      <w:r w:rsidR="00FB1285" w:rsidRPr="000615B5">
        <w:rPr>
          <w:rFonts w:asciiTheme="majorHAnsi" w:hAnsiTheme="majorHAnsi"/>
        </w:rPr>
        <w:tab/>
        <w:t xml:space="preserve">  </w:t>
      </w:r>
      <w:r w:rsidR="00FB1285" w:rsidRPr="000615B5">
        <w:rPr>
          <w:rFonts w:asciiTheme="majorHAnsi" w:hAnsiTheme="majorHAnsi"/>
        </w:rPr>
        <w:tab/>
      </w:r>
      <w:proofErr w:type="gramEnd"/>
      <w:r w:rsidR="00FB1285" w:rsidRPr="000615B5">
        <w:rPr>
          <w:rFonts w:asciiTheme="majorHAnsi" w:hAnsiTheme="majorHAnsi"/>
        </w:rPr>
        <w:tab/>
      </w:r>
      <w:r w:rsidR="00FB1285" w:rsidRPr="000615B5">
        <w:rPr>
          <w:rFonts w:asciiTheme="majorHAnsi" w:hAnsiTheme="majorHAnsi"/>
        </w:rPr>
        <w:tab/>
      </w:r>
      <w:r w:rsidR="00FB1285" w:rsidRPr="00A54BDD">
        <w:rPr>
          <w:rFonts w:asciiTheme="majorHAnsi" w:hAnsiTheme="majorHAnsi"/>
          <w:noProof/>
          <w:highlight w:val="green"/>
        </w:rPr>
        <w:t>[</w:t>
      </w:r>
      <w:r w:rsidR="00FB1285" w:rsidRPr="000615B5">
        <w:rPr>
          <w:rFonts w:asciiTheme="majorHAnsi" w:hAnsiTheme="majorHAnsi"/>
          <w:iCs/>
          <w:noProof/>
          <w:highlight w:val="green"/>
        </w:rPr>
        <w:t>DOPLNÍ POSKYTOVATEL</w:t>
      </w:r>
      <w:r w:rsidR="00FB1285" w:rsidRPr="00A54BDD">
        <w:rPr>
          <w:rFonts w:asciiTheme="majorHAnsi" w:hAnsiTheme="majorHAnsi"/>
          <w:noProof/>
          <w:highlight w:val="green"/>
        </w:rPr>
        <w:t>]</w:t>
      </w:r>
    </w:p>
    <w:p w14:paraId="1A01A418" w14:textId="7E9AFC04" w:rsidR="0051722E" w:rsidRPr="00E93664" w:rsidRDefault="00987443" w:rsidP="00DA45F8">
      <w:pPr>
        <w:pStyle w:val="Clanek11"/>
        <w:tabs>
          <w:tab w:val="clear" w:pos="567"/>
        </w:tabs>
        <w:spacing w:before="0" w:after="0"/>
        <w:rPr>
          <w:rFonts w:asciiTheme="majorHAnsi" w:hAnsiTheme="majorHAnsi"/>
          <w:sz w:val="18"/>
          <w:szCs w:val="18"/>
        </w:rPr>
      </w:pPr>
      <w:r>
        <w:rPr>
          <w:rFonts w:asciiTheme="majorHAnsi" w:hAnsiTheme="majorHAnsi"/>
          <w:sz w:val="18"/>
          <w:szCs w:val="18"/>
        </w:rPr>
        <w:t>g</w:t>
      </w:r>
      <w:r w:rsidR="00DA45F8">
        <w:rPr>
          <w:rFonts w:asciiTheme="majorHAnsi" w:hAnsiTheme="majorHAnsi"/>
          <w:sz w:val="18"/>
          <w:szCs w:val="18"/>
        </w:rPr>
        <w:t>enerální ředitel</w:t>
      </w:r>
    </w:p>
    <w:p w14:paraId="5378C9BE" w14:textId="5C6E4833" w:rsidR="0051722E" w:rsidRPr="00C7616F" w:rsidRDefault="0051722E" w:rsidP="000615B5">
      <w:pPr>
        <w:widowControl w:val="0"/>
        <w:jc w:val="both"/>
        <w:rPr>
          <w:rFonts w:asciiTheme="majorHAnsi" w:hAnsiTheme="majorHAnsi"/>
        </w:rPr>
      </w:pPr>
    </w:p>
    <w:sectPr w:rsidR="0051722E" w:rsidRPr="00C7616F" w:rsidSect="00202B25">
      <w:footerReference w:type="default" r:id="rId10"/>
      <w:headerReference w:type="first" r:id="rId11"/>
      <w:footerReference w:type="first" r:id="rId12"/>
      <w:pgSz w:w="11906" w:h="16838" w:code="9"/>
      <w:pgMar w:top="1417" w:right="1417" w:bottom="1417" w:left="1843"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E5E6D34" w16cex:dateUtc="2023-11-09T13:27:00Z"/>
  <w16cex:commentExtensible w16cex:durableId="336C89B6" w16cex:dateUtc="2023-11-09T14:02:00Z"/>
  <w16cex:commentExtensible w16cex:durableId="6154D8A7" w16cex:dateUtc="2023-11-09T14:07:00Z"/>
  <w16cex:commentExtensible w16cex:durableId="3385D702" w16cex:dateUtc="2023-11-09T14:14:00Z"/>
  <w16cex:commentExtensible w16cex:durableId="4A798383" w16cex:dateUtc="2023-11-09T14:26:00Z"/>
  <w16cex:commentExtensible w16cex:durableId="0E350EAF" w16cex:dateUtc="2023-11-09T14:3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9BBC63" w14:textId="77777777" w:rsidR="00422DD7" w:rsidRDefault="00422DD7" w:rsidP="00962258">
      <w:pPr>
        <w:spacing w:after="0" w:line="240" w:lineRule="auto"/>
      </w:pPr>
      <w:r>
        <w:separator/>
      </w:r>
    </w:p>
  </w:endnote>
  <w:endnote w:type="continuationSeparator" w:id="0">
    <w:p w14:paraId="08A538B7" w14:textId="77777777" w:rsidR="00422DD7" w:rsidRDefault="00422DD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9582"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68"/>
      <w:gridCol w:w="3458"/>
      <w:gridCol w:w="2835"/>
      <w:gridCol w:w="2921"/>
    </w:tblGrid>
    <w:tr w:rsidR="00CF0040" w14:paraId="4435B70C" w14:textId="77777777" w:rsidTr="00DB4A86">
      <w:tc>
        <w:tcPr>
          <w:tcW w:w="368" w:type="dxa"/>
          <w:tcMar>
            <w:left w:w="0" w:type="dxa"/>
            <w:right w:w="0" w:type="dxa"/>
          </w:tcMar>
          <w:vAlign w:val="bottom"/>
        </w:tcPr>
        <w:p w14:paraId="586351F0" w14:textId="2C1E6430" w:rsidR="00CF0040" w:rsidRPr="00B8518B" w:rsidRDefault="00CF0040" w:rsidP="00B8518B">
          <w:pPr>
            <w:pStyle w:val="Zpat"/>
            <w:rPr>
              <w:rStyle w:val="slostrnky"/>
            </w:rPr>
          </w:pPr>
        </w:p>
      </w:tc>
      <w:tc>
        <w:tcPr>
          <w:tcW w:w="3458" w:type="dxa"/>
          <w:shd w:val="clear" w:color="auto" w:fill="auto"/>
          <w:tcMar>
            <w:left w:w="0" w:type="dxa"/>
            <w:right w:w="0" w:type="dxa"/>
          </w:tcMar>
        </w:tcPr>
        <w:p w14:paraId="754B54BA" w14:textId="5134FE41" w:rsidR="00CF0040" w:rsidRDefault="00CF0040" w:rsidP="00B8518B">
          <w:pPr>
            <w:pStyle w:val="Zpat"/>
          </w:pPr>
          <w:r w:rsidRPr="00B8518B">
            <w:rPr>
              <w:rStyle w:val="slostrnky"/>
            </w:rPr>
            <w:fldChar w:fldCharType="begin"/>
          </w:r>
          <w:r w:rsidRPr="00B8518B">
            <w:rPr>
              <w:rStyle w:val="slostrnky"/>
            </w:rPr>
            <w:instrText>PAGE   \* MERGEFORMAT</w:instrText>
          </w:r>
          <w:r w:rsidRPr="00B8518B">
            <w:rPr>
              <w:rStyle w:val="slostrnky"/>
            </w:rPr>
            <w:fldChar w:fldCharType="separate"/>
          </w:r>
          <w:r w:rsidR="00F40B53">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40B53">
            <w:rPr>
              <w:rStyle w:val="slostrnky"/>
              <w:noProof/>
            </w:rPr>
            <w:t>13</w:t>
          </w:r>
          <w:r w:rsidRPr="00B8518B">
            <w:rPr>
              <w:rStyle w:val="slostrnky"/>
            </w:rPr>
            <w:fldChar w:fldCharType="end"/>
          </w:r>
        </w:p>
      </w:tc>
      <w:tc>
        <w:tcPr>
          <w:tcW w:w="2835" w:type="dxa"/>
          <w:shd w:val="clear" w:color="auto" w:fill="auto"/>
          <w:tcMar>
            <w:left w:w="0" w:type="dxa"/>
            <w:right w:w="0" w:type="dxa"/>
          </w:tcMar>
        </w:tcPr>
        <w:p w14:paraId="65FE5D07" w14:textId="77777777" w:rsidR="00CF0040" w:rsidRDefault="00CF0040" w:rsidP="00B8518B">
          <w:pPr>
            <w:pStyle w:val="Zpat"/>
          </w:pPr>
        </w:p>
      </w:tc>
      <w:tc>
        <w:tcPr>
          <w:tcW w:w="2921" w:type="dxa"/>
        </w:tcPr>
        <w:p w14:paraId="6A43C050" w14:textId="77777777" w:rsidR="00CF0040" w:rsidRDefault="00CF0040" w:rsidP="00D831A3">
          <w:pPr>
            <w:pStyle w:val="Zpat"/>
          </w:pPr>
        </w:p>
      </w:tc>
    </w:tr>
  </w:tbl>
  <w:p w14:paraId="5BBC161C" w14:textId="77777777" w:rsidR="00CF0040" w:rsidRPr="00B8518B" w:rsidRDefault="00CF0040" w:rsidP="00B8518B">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3944BF0F" wp14:editId="32127D7E">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46603FF4" id="Straight Connector 3"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62DD2755" wp14:editId="0A65236B">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01E4C33D"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27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F0040" w14:paraId="742D923D" w14:textId="77777777" w:rsidTr="00E418C1">
      <w:tc>
        <w:tcPr>
          <w:tcW w:w="1361" w:type="dxa"/>
          <w:tcMar>
            <w:left w:w="0" w:type="dxa"/>
            <w:right w:w="0" w:type="dxa"/>
          </w:tcMar>
          <w:vAlign w:val="bottom"/>
        </w:tcPr>
        <w:p w14:paraId="281946FB" w14:textId="4EA0675E" w:rsidR="00CF0040" w:rsidRPr="00B8518B" w:rsidRDefault="00CF0040" w:rsidP="000737A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40B53">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40B53">
            <w:rPr>
              <w:rStyle w:val="slostrnky"/>
              <w:noProof/>
            </w:rPr>
            <w:t>13</w:t>
          </w:r>
          <w:r w:rsidRPr="00B8518B">
            <w:rPr>
              <w:rStyle w:val="slostrnky"/>
            </w:rPr>
            <w:fldChar w:fldCharType="end"/>
          </w:r>
        </w:p>
      </w:tc>
      <w:tc>
        <w:tcPr>
          <w:tcW w:w="3458" w:type="dxa"/>
          <w:shd w:val="clear" w:color="auto" w:fill="auto"/>
          <w:tcMar>
            <w:left w:w="0" w:type="dxa"/>
            <w:right w:w="0" w:type="dxa"/>
          </w:tcMar>
        </w:tcPr>
        <w:p w14:paraId="6CC4CBFF" w14:textId="77777777" w:rsidR="00CF0040" w:rsidRDefault="00CF0040" w:rsidP="000737A8">
          <w:pPr>
            <w:pStyle w:val="Zpat"/>
          </w:pPr>
          <w:r>
            <w:t>Správa železnic, státní organizace</w:t>
          </w:r>
        </w:p>
        <w:p w14:paraId="54D2D40C" w14:textId="77777777" w:rsidR="00CF0040" w:rsidRDefault="00CF0040" w:rsidP="000737A8">
          <w:pPr>
            <w:pStyle w:val="Zpat"/>
          </w:pPr>
          <w:r>
            <w:t>zapsána v obchodním rejstříku vedeném Městským soudem v Praze, spisová značka A 48384</w:t>
          </w:r>
        </w:p>
      </w:tc>
      <w:tc>
        <w:tcPr>
          <w:tcW w:w="2835" w:type="dxa"/>
          <w:shd w:val="clear" w:color="auto" w:fill="auto"/>
          <w:tcMar>
            <w:left w:w="0" w:type="dxa"/>
            <w:right w:w="0" w:type="dxa"/>
          </w:tcMar>
        </w:tcPr>
        <w:p w14:paraId="371DA51B" w14:textId="77777777" w:rsidR="00CF0040" w:rsidRDefault="00CF0040" w:rsidP="000737A8">
          <w:pPr>
            <w:pStyle w:val="Zpat"/>
          </w:pPr>
          <w:r>
            <w:t>Sídlo: Dlážděná 1003/7, 110 00 Praha 1</w:t>
          </w:r>
        </w:p>
        <w:p w14:paraId="0753C0FF" w14:textId="77777777" w:rsidR="00CF0040" w:rsidRDefault="00CF0040" w:rsidP="000737A8">
          <w:pPr>
            <w:pStyle w:val="Zpat"/>
          </w:pPr>
          <w:r>
            <w:t>IČO: 709 94 234 DIČ: CZ 709 94 234</w:t>
          </w:r>
        </w:p>
        <w:p w14:paraId="331FB55A" w14:textId="18954753" w:rsidR="00CF0040" w:rsidRDefault="00CF0040" w:rsidP="000737A8">
          <w:pPr>
            <w:pStyle w:val="Zpat"/>
          </w:pPr>
          <w:r>
            <w:t>www.spravazeleznic.cz</w:t>
          </w:r>
        </w:p>
      </w:tc>
      <w:tc>
        <w:tcPr>
          <w:tcW w:w="2921" w:type="dxa"/>
        </w:tcPr>
        <w:p w14:paraId="627D18CE" w14:textId="77777777" w:rsidR="00CF0040" w:rsidRDefault="00CF0040" w:rsidP="000737A8">
          <w:pPr>
            <w:pStyle w:val="Zpat"/>
          </w:pPr>
        </w:p>
      </w:tc>
    </w:tr>
  </w:tbl>
  <w:p w14:paraId="3747F21B" w14:textId="443967A1" w:rsidR="00CF0040" w:rsidRPr="00460660" w:rsidRDefault="00CF004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82C5A3" w14:textId="77777777" w:rsidR="00422DD7" w:rsidRDefault="00422DD7" w:rsidP="00962258">
      <w:pPr>
        <w:spacing w:after="0" w:line="240" w:lineRule="auto"/>
      </w:pPr>
      <w:r>
        <w:separator/>
      </w:r>
    </w:p>
  </w:footnote>
  <w:footnote w:type="continuationSeparator" w:id="0">
    <w:p w14:paraId="0630A611" w14:textId="77777777" w:rsidR="00422DD7" w:rsidRDefault="00422DD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7EF3B9" w14:textId="4358ACCA" w:rsidR="00CF0040" w:rsidRDefault="00CF0040" w:rsidP="00FC6389">
    <w:pPr>
      <w:pStyle w:val="Zhlav"/>
      <w:rPr>
        <w:sz w:val="8"/>
        <w:szCs w:val="8"/>
      </w:rPr>
    </w:pPr>
  </w:p>
  <w:tbl>
    <w:tblPr>
      <w:tblStyle w:val="Mkatabulky"/>
      <w:tblW w:w="10149"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4393"/>
      <w:gridCol w:w="4395"/>
    </w:tblGrid>
    <w:tr w:rsidR="007575DC" w14:paraId="1D66A9BA" w14:textId="77777777" w:rsidTr="00F511ED">
      <w:trPr>
        <w:trHeight w:hRule="exact" w:val="936"/>
      </w:trPr>
      <w:tc>
        <w:tcPr>
          <w:tcW w:w="1361" w:type="dxa"/>
          <w:tcMar>
            <w:left w:w="0" w:type="dxa"/>
            <w:right w:w="0" w:type="dxa"/>
          </w:tcMar>
        </w:tcPr>
        <w:p w14:paraId="34C41AA7" w14:textId="77777777" w:rsidR="007575DC" w:rsidRPr="00B8518B" w:rsidRDefault="007575DC" w:rsidP="007575DC">
          <w:pPr>
            <w:pStyle w:val="Zpat"/>
            <w:rPr>
              <w:rStyle w:val="slostrnky"/>
            </w:rPr>
          </w:pPr>
        </w:p>
      </w:tc>
      <w:tc>
        <w:tcPr>
          <w:tcW w:w="4393" w:type="dxa"/>
          <w:shd w:val="clear" w:color="auto" w:fill="auto"/>
          <w:tcMar>
            <w:left w:w="0" w:type="dxa"/>
            <w:right w:w="0" w:type="dxa"/>
          </w:tcMar>
        </w:tcPr>
        <w:p w14:paraId="623F4DDC" w14:textId="15BC290F" w:rsidR="007575DC" w:rsidRDefault="007575DC" w:rsidP="007575DC">
          <w:pPr>
            <w:pStyle w:val="Zpat"/>
          </w:pPr>
          <w:r>
            <w:rPr>
              <w:noProof/>
              <w:lang w:eastAsia="cs-CZ"/>
            </w:rPr>
            <w:drawing>
              <wp:anchor distT="0" distB="0" distL="114300" distR="114300" simplePos="0" relativeHeight="251664384" behindDoc="0" locked="1" layoutInCell="1" allowOverlap="1" wp14:anchorId="6E7FE842" wp14:editId="650C6EC6">
                <wp:simplePos x="0" y="0"/>
                <wp:positionH relativeFrom="page">
                  <wp:posOffset>-533400</wp:posOffset>
                </wp:positionH>
                <wp:positionV relativeFrom="page">
                  <wp:posOffset>-55245</wp:posOffset>
                </wp:positionV>
                <wp:extent cx="1727835" cy="640715"/>
                <wp:effectExtent l="0" t="0" r="5715" b="6985"/>
                <wp:wrapNone/>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4395" w:type="dxa"/>
          <w:shd w:val="clear" w:color="auto" w:fill="auto"/>
          <w:tcMar>
            <w:left w:w="0" w:type="dxa"/>
            <w:right w:w="0" w:type="dxa"/>
          </w:tcMar>
        </w:tcPr>
        <w:p w14:paraId="319ADEEB" w14:textId="3457BEB9" w:rsidR="007575DC" w:rsidRPr="00D6163D" w:rsidRDefault="007575DC" w:rsidP="007575DC">
          <w:pPr>
            <w:pStyle w:val="Druhdokumentu"/>
          </w:pPr>
          <w:r w:rsidRPr="005700CB">
            <w:rPr>
              <w:noProof/>
              <w:lang w:eastAsia="cs-CZ"/>
            </w:rPr>
            <w:drawing>
              <wp:inline distT="0" distB="0" distL="0" distR="0" wp14:anchorId="253C8BA3" wp14:editId="1EC5AA2F">
                <wp:extent cx="1087088" cy="55880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barva.gif"/>
                        <pic:cNvPicPr/>
                      </pic:nvPicPr>
                      <pic:blipFill>
                        <a:blip r:embed="rId2">
                          <a:extLst>
                            <a:ext uri="{28A0092B-C50C-407E-A947-70E740481C1C}">
                              <a14:useLocalDpi xmlns:a14="http://schemas.microsoft.com/office/drawing/2010/main" val="0"/>
                            </a:ext>
                          </a:extLst>
                        </a:blip>
                        <a:stretch>
                          <a:fillRect/>
                        </a:stretch>
                      </pic:blipFill>
                      <pic:spPr>
                        <a:xfrm>
                          <a:off x="0" y="0"/>
                          <a:ext cx="1158445" cy="595480"/>
                        </a:xfrm>
                        <a:prstGeom prst="rect">
                          <a:avLst/>
                        </a:prstGeom>
                      </pic:spPr>
                    </pic:pic>
                  </a:graphicData>
                </a:graphic>
              </wp:inline>
            </w:drawing>
          </w:r>
        </w:p>
      </w:tc>
    </w:tr>
    <w:tr w:rsidR="007575DC" w14:paraId="5D8F2D5D" w14:textId="77777777" w:rsidTr="00F511ED">
      <w:trPr>
        <w:trHeight w:hRule="exact" w:val="936"/>
      </w:trPr>
      <w:tc>
        <w:tcPr>
          <w:tcW w:w="1361" w:type="dxa"/>
          <w:tcMar>
            <w:left w:w="0" w:type="dxa"/>
            <w:right w:w="0" w:type="dxa"/>
          </w:tcMar>
        </w:tcPr>
        <w:p w14:paraId="0689FB92" w14:textId="77777777" w:rsidR="007575DC" w:rsidRPr="00B8518B" w:rsidRDefault="007575DC" w:rsidP="007575DC">
          <w:pPr>
            <w:pStyle w:val="Zpat"/>
            <w:rPr>
              <w:rStyle w:val="slostrnky"/>
            </w:rPr>
          </w:pPr>
        </w:p>
      </w:tc>
      <w:tc>
        <w:tcPr>
          <w:tcW w:w="4393" w:type="dxa"/>
          <w:shd w:val="clear" w:color="auto" w:fill="auto"/>
          <w:tcMar>
            <w:left w:w="0" w:type="dxa"/>
            <w:right w:w="0" w:type="dxa"/>
          </w:tcMar>
        </w:tcPr>
        <w:p w14:paraId="7684CFF3" w14:textId="77777777" w:rsidR="007575DC" w:rsidRDefault="007575DC" w:rsidP="007575DC">
          <w:pPr>
            <w:pStyle w:val="Zpat"/>
          </w:pPr>
        </w:p>
      </w:tc>
      <w:tc>
        <w:tcPr>
          <w:tcW w:w="4395" w:type="dxa"/>
          <w:shd w:val="clear" w:color="auto" w:fill="auto"/>
          <w:tcMar>
            <w:left w:w="0" w:type="dxa"/>
            <w:right w:w="0" w:type="dxa"/>
          </w:tcMar>
        </w:tcPr>
        <w:p w14:paraId="602A9B28" w14:textId="4981ACDC" w:rsidR="007575DC" w:rsidRPr="00D6163D" w:rsidRDefault="007575DC" w:rsidP="007575DC">
          <w:pPr>
            <w:pStyle w:val="Druhdokumentu"/>
          </w:pPr>
        </w:p>
      </w:tc>
    </w:tr>
  </w:tbl>
  <w:p w14:paraId="3BE99E25" w14:textId="77777777" w:rsidR="00CF0040" w:rsidRPr="00D6163D" w:rsidRDefault="00CF0040" w:rsidP="00FC6389">
    <w:pPr>
      <w:pStyle w:val="Zhlav"/>
      <w:rPr>
        <w:sz w:val="8"/>
        <w:szCs w:val="8"/>
      </w:rPr>
    </w:pPr>
  </w:p>
  <w:p w14:paraId="2882016C" w14:textId="77777777" w:rsidR="00CF0040" w:rsidRPr="00460660" w:rsidRDefault="00CF004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913"/>
    <w:multiLevelType w:val="hybridMultilevel"/>
    <w:tmpl w:val="D9FE67DC"/>
    <w:lvl w:ilvl="0" w:tplc="AB34635A">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262753D8"/>
    <w:multiLevelType w:val="hybridMultilevel"/>
    <w:tmpl w:val="DCFEB5DC"/>
    <w:lvl w:ilvl="0" w:tplc="72000CB2">
      <w:start w:val="1"/>
      <w:numFmt w:val="lowerLetter"/>
      <w:pStyle w:val="Odstavecseseznamem"/>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7" w15:restartNumberingAfterBreak="0">
    <w:nsid w:val="2BF76403"/>
    <w:multiLevelType w:val="multilevel"/>
    <w:tmpl w:val="0D34D660"/>
    <w:numStyleLink w:val="ListBulletmultilevel"/>
  </w:abstractNum>
  <w:abstractNum w:abstractNumId="8" w15:restartNumberingAfterBreak="0">
    <w:nsid w:val="327B536D"/>
    <w:multiLevelType w:val="multilevel"/>
    <w:tmpl w:val="1C36A278"/>
    <w:lvl w:ilvl="0">
      <w:start w:val="1"/>
      <w:numFmt w:val="decimal"/>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lowerLetter"/>
      <w:lvlText w:val="%3)"/>
      <w:lvlJc w:val="left"/>
      <w:pPr>
        <w:ind w:left="1224" w:hanging="504"/>
      </w:pPr>
      <w:rPr>
        <w:rFonts w:hint="default"/>
        <w:sz w:val="22"/>
        <w:szCs w:val="2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bullet"/>
      <w:lvlText w:val=""/>
      <w:lvlJc w:val="left"/>
      <w:pPr>
        <w:ind w:left="3240" w:hanging="1080"/>
      </w:pPr>
      <w:rPr>
        <w:rFonts w:ascii="Symbol" w:hAnsi="Symbol"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3B0179C"/>
    <w:multiLevelType w:val="multilevel"/>
    <w:tmpl w:val="EE328BDA"/>
    <w:lvl w:ilvl="0">
      <w:start w:val="1"/>
      <w:numFmt w:val="decimal"/>
      <w:lvlText w:val="%1."/>
      <w:lvlJc w:val="left"/>
      <w:pPr>
        <w:ind w:left="1352" w:hanging="360"/>
      </w:pPr>
      <w:rPr>
        <w:rFonts w:asciiTheme="majorHAnsi" w:hAnsiTheme="majorHAnsi" w:hint="default"/>
        <w:sz w:val="18"/>
        <w:szCs w:val="18"/>
      </w:rPr>
    </w:lvl>
    <w:lvl w:ilvl="1">
      <w:start w:val="1"/>
      <w:numFmt w:val="lowerLetter"/>
      <w:lvlText w:val="%2)"/>
      <w:lvlJc w:val="left"/>
      <w:pPr>
        <w:ind w:left="792" w:hanging="432"/>
      </w:pPr>
      <w:rPr>
        <w:rFonts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4210DFA"/>
    <w:multiLevelType w:val="hybridMultilevel"/>
    <w:tmpl w:val="397A8FD0"/>
    <w:lvl w:ilvl="0" w:tplc="775C872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4BE1D99"/>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2"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3" w15:restartNumberingAfterBreak="0">
    <w:nsid w:val="38B64F42"/>
    <w:multiLevelType w:val="multilevel"/>
    <w:tmpl w:val="A82AC2FC"/>
    <w:lvl w:ilvl="0">
      <w:start w:val="1"/>
      <w:numFmt w:val="decimal"/>
      <w:pStyle w:val="Nadpis4"/>
      <w:lvlText w:val="%1."/>
      <w:lvlJc w:val="left"/>
      <w:pPr>
        <w:ind w:left="1352" w:hanging="360"/>
      </w:pPr>
      <w:rPr>
        <w:rFonts w:asciiTheme="majorHAnsi" w:hAnsiTheme="majorHAnsi" w:hint="default"/>
        <w:sz w:val="18"/>
        <w:szCs w:val="18"/>
      </w:rPr>
    </w:lvl>
    <w:lvl w:ilvl="1">
      <w:start w:val="1"/>
      <w:numFmt w:val="decimal"/>
      <w:lvlText w:val="%1.%2."/>
      <w:lvlJc w:val="left"/>
      <w:pPr>
        <w:ind w:left="43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heme="minorHAnsi" w:eastAsia="Times New Roman" w:hAnsiTheme="min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41A94538"/>
    <w:multiLevelType w:val="hybridMultilevel"/>
    <w:tmpl w:val="D67E4506"/>
    <w:lvl w:ilvl="0" w:tplc="0405001B">
      <w:start w:val="1"/>
      <w:numFmt w:val="lowerRoman"/>
      <w:lvlText w:val="%1."/>
      <w:lvlJc w:val="right"/>
      <w:pPr>
        <w:ind w:left="1713" w:hanging="360"/>
      </w:p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6" w15:restartNumberingAfterBreak="0">
    <w:nsid w:val="54173046"/>
    <w:multiLevelType w:val="hybridMultilevel"/>
    <w:tmpl w:val="08ACED90"/>
    <w:lvl w:ilvl="0" w:tplc="434C2384">
      <w:start w:val="1"/>
      <w:numFmt w:val="upperLetter"/>
      <w:lvlText w:val="%1)"/>
      <w:lvlJc w:val="left"/>
      <w:pPr>
        <w:ind w:left="1080" w:hanging="720"/>
      </w:pPr>
      <w:rPr>
        <w:rFonts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D577823"/>
    <w:multiLevelType w:val="hybridMultilevel"/>
    <w:tmpl w:val="C7102658"/>
    <w:lvl w:ilvl="0" w:tplc="A776D6A0">
      <w:start w:val="1"/>
      <w:numFmt w:val="lowerLetter"/>
      <w:lvlText w:val="(%1)"/>
      <w:lvlJc w:val="left"/>
      <w:pPr>
        <w:ind w:left="1352" w:hanging="360"/>
      </w:pPr>
      <w:rPr>
        <w:rFonts w:hint="default"/>
      </w:rPr>
    </w:lvl>
    <w:lvl w:ilvl="1" w:tplc="758AA79E">
      <w:start w:val="1"/>
      <w:numFmt w:val="lowerRoman"/>
      <w:lvlText w:val="(%2)"/>
      <w:lvlJc w:val="left"/>
      <w:pPr>
        <w:ind w:left="2072" w:hanging="360"/>
      </w:pPr>
      <w:rPr>
        <w:rFonts w:hint="default"/>
      </w:rPr>
    </w:lvl>
    <w:lvl w:ilvl="2" w:tplc="0405001B">
      <w:start w:val="1"/>
      <w:numFmt w:val="lowerRoman"/>
      <w:lvlText w:val="%3."/>
      <w:lvlJc w:val="right"/>
      <w:pPr>
        <w:ind w:left="2448" w:hanging="180"/>
      </w:pPr>
    </w:lvl>
    <w:lvl w:ilvl="3" w:tplc="5414D8F4">
      <w:start w:val="1"/>
      <w:numFmt w:val="lowerLetter"/>
      <w:lvlText w:val="%4)"/>
      <w:lvlJc w:val="left"/>
      <w:pPr>
        <w:ind w:left="928" w:hanging="360"/>
      </w:pPr>
      <w:rPr>
        <w:rFonts w:hint="default"/>
      </w:r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8" w15:restartNumberingAfterBreak="0">
    <w:nsid w:val="6F1A1565"/>
    <w:multiLevelType w:val="hybridMultilevel"/>
    <w:tmpl w:val="CE506E56"/>
    <w:lvl w:ilvl="0" w:tplc="11BEF57E">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9"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74070991"/>
    <w:multiLevelType w:val="multilevel"/>
    <w:tmpl w:val="CABE99FC"/>
    <w:numStyleLink w:val="ListNumbermultilevel"/>
  </w:abstractNum>
  <w:abstractNum w:abstractNumId="21" w15:restartNumberingAfterBreak="0">
    <w:nsid w:val="76D17E8E"/>
    <w:multiLevelType w:val="hybridMultilevel"/>
    <w:tmpl w:val="D2FC9566"/>
    <w:lvl w:ilvl="0" w:tplc="04050017">
      <w:start w:val="1"/>
      <w:numFmt w:val="lowerLetter"/>
      <w:lvlText w:val="%1)"/>
      <w:lvlJc w:val="left"/>
      <w:pPr>
        <w:ind w:left="1713" w:hanging="360"/>
      </w:p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num w:numId="1">
    <w:abstractNumId w:val="4"/>
  </w:num>
  <w:num w:numId="2">
    <w:abstractNumId w:val="2"/>
  </w:num>
  <w:num w:numId="3">
    <w:abstractNumId w:val="7"/>
  </w:num>
  <w:num w:numId="4">
    <w:abstractNumId w:val="20"/>
  </w:num>
  <w:num w:numId="5">
    <w:abstractNumId w:val="13"/>
  </w:num>
  <w:num w:numId="6">
    <w:abstractNumId w:val="6"/>
  </w:num>
  <w:num w:numId="7">
    <w:abstractNumId w:val="17"/>
  </w:num>
  <w:num w:numId="8">
    <w:abstractNumId w:val="12"/>
  </w:num>
  <w:num w:numId="9">
    <w:abstractNumId w:val="11"/>
  </w:num>
  <w:num w:numId="10">
    <w:abstractNumId w:val="5"/>
  </w:num>
  <w:num w:numId="11">
    <w:abstractNumId w:val="9"/>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4"/>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6"/>
  </w:num>
  <w:num w:numId="20">
    <w:abstractNumId w:val="6"/>
  </w:num>
  <w:num w:numId="21">
    <w:abstractNumId w:val="3"/>
  </w:num>
  <w:num w:numId="22">
    <w:abstractNumId w:val="18"/>
  </w:num>
  <w:num w:numId="23">
    <w:abstractNumId w:val="10"/>
  </w:num>
  <w:num w:numId="24">
    <w:abstractNumId w:val="0"/>
  </w:num>
  <w:num w:numId="25">
    <w:abstractNumId w:val="16"/>
  </w:num>
  <w:num w:numId="26">
    <w:abstractNumId w:val="19"/>
  </w:num>
  <w:num w:numId="27">
    <w:abstractNumId w:val="8"/>
  </w:num>
  <w:num w:numId="28">
    <w:abstractNumId w:val="21"/>
  </w:num>
  <w:num w:numId="29">
    <w:abstractNumId w:val="15"/>
  </w:num>
  <w:num w:numId="30">
    <w:abstractNumId w:val="6"/>
  </w:num>
  <w:num w:numId="31">
    <w:abstractNumId w:val="6"/>
  </w:num>
  <w:num w:numId="32">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75DF"/>
    <w:rsid w:val="00012D4B"/>
    <w:rsid w:val="0002548F"/>
    <w:rsid w:val="000308E6"/>
    <w:rsid w:val="00036D1F"/>
    <w:rsid w:val="00047260"/>
    <w:rsid w:val="000615B5"/>
    <w:rsid w:val="000650D1"/>
    <w:rsid w:val="00072C1E"/>
    <w:rsid w:val="000737A8"/>
    <w:rsid w:val="0007414E"/>
    <w:rsid w:val="00084AEE"/>
    <w:rsid w:val="000936AC"/>
    <w:rsid w:val="00097F37"/>
    <w:rsid w:val="000A1BD4"/>
    <w:rsid w:val="000A26DA"/>
    <w:rsid w:val="000A5ED6"/>
    <w:rsid w:val="000D3ADE"/>
    <w:rsid w:val="000D44ED"/>
    <w:rsid w:val="000E23A7"/>
    <w:rsid w:val="000E2E68"/>
    <w:rsid w:val="000E3333"/>
    <w:rsid w:val="000F1454"/>
    <w:rsid w:val="000F25BC"/>
    <w:rsid w:val="00101831"/>
    <w:rsid w:val="0010693F"/>
    <w:rsid w:val="00114472"/>
    <w:rsid w:val="0012559F"/>
    <w:rsid w:val="00141585"/>
    <w:rsid w:val="0014565C"/>
    <w:rsid w:val="001462E6"/>
    <w:rsid w:val="001476F6"/>
    <w:rsid w:val="00153B54"/>
    <w:rsid w:val="001550BC"/>
    <w:rsid w:val="0015763E"/>
    <w:rsid w:val="001605B9"/>
    <w:rsid w:val="001659E9"/>
    <w:rsid w:val="00170EC5"/>
    <w:rsid w:val="001747C1"/>
    <w:rsid w:val="00184743"/>
    <w:rsid w:val="00187911"/>
    <w:rsid w:val="001975F5"/>
    <w:rsid w:val="001A418B"/>
    <w:rsid w:val="001B3501"/>
    <w:rsid w:val="001E7681"/>
    <w:rsid w:val="001F0FAC"/>
    <w:rsid w:val="001F5E71"/>
    <w:rsid w:val="001F763F"/>
    <w:rsid w:val="00202B25"/>
    <w:rsid w:val="00203CA1"/>
    <w:rsid w:val="0020761D"/>
    <w:rsid w:val="00207DF5"/>
    <w:rsid w:val="00213AE3"/>
    <w:rsid w:val="00222F74"/>
    <w:rsid w:val="00252F2B"/>
    <w:rsid w:val="0025503B"/>
    <w:rsid w:val="00255265"/>
    <w:rsid w:val="00263565"/>
    <w:rsid w:val="0027309B"/>
    <w:rsid w:val="00275D5F"/>
    <w:rsid w:val="00280E07"/>
    <w:rsid w:val="00281090"/>
    <w:rsid w:val="00283BEA"/>
    <w:rsid w:val="0028524A"/>
    <w:rsid w:val="00291B07"/>
    <w:rsid w:val="002A01D8"/>
    <w:rsid w:val="002A32FB"/>
    <w:rsid w:val="002B0B85"/>
    <w:rsid w:val="002B3E61"/>
    <w:rsid w:val="002B72B2"/>
    <w:rsid w:val="002C31BF"/>
    <w:rsid w:val="002D08B1"/>
    <w:rsid w:val="002D517F"/>
    <w:rsid w:val="002E0CD7"/>
    <w:rsid w:val="002F3DE9"/>
    <w:rsid w:val="002F46F7"/>
    <w:rsid w:val="00300EDC"/>
    <w:rsid w:val="003019CE"/>
    <w:rsid w:val="00316FED"/>
    <w:rsid w:val="003262F5"/>
    <w:rsid w:val="003340A0"/>
    <w:rsid w:val="00336B8D"/>
    <w:rsid w:val="0034033F"/>
    <w:rsid w:val="00341DCF"/>
    <w:rsid w:val="0034498F"/>
    <w:rsid w:val="00346FEF"/>
    <w:rsid w:val="00357BC6"/>
    <w:rsid w:val="00362E35"/>
    <w:rsid w:val="003656E8"/>
    <w:rsid w:val="00382D2B"/>
    <w:rsid w:val="003909C0"/>
    <w:rsid w:val="00393E65"/>
    <w:rsid w:val="003956C6"/>
    <w:rsid w:val="003A1A33"/>
    <w:rsid w:val="003A7CD7"/>
    <w:rsid w:val="003B0FC5"/>
    <w:rsid w:val="003C5769"/>
    <w:rsid w:val="003E6BCE"/>
    <w:rsid w:val="004001A7"/>
    <w:rsid w:val="00422DD7"/>
    <w:rsid w:val="00425499"/>
    <w:rsid w:val="004319E5"/>
    <w:rsid w:val="00441430"/>
    <w:rsid w:val="00445CFA"/>
    <w:rsid w:val="0044767A"/>
    <w:rsid w:val="00450F07"/>
    <w:rsid w:val="00453CD3"/>
    <w:rsid w:val="00460660"/>
    <w:rsid w:val="00464CC8"/>
    <w:rsid w:val="00473221"/>
    <w:rsid w:val="00486107"/>
    <w:rsid w:val="00491827"/>
    <w:rsid w:val="00494DCC"/>
    <w:rsid w:val="004A16D4"/>
    <w:rsid w:val="004B348C"/>
    <w:rsid w:val="004B6597"/>
    <w:rsid w:val="004C11F0"/>
    <w:rsid w:val="004C4399"/>
    <w:rsid w:val="004C588C"/>
    <w:rsid w:val="004C787C"/>
    <w:rsid w:val="004D5643"/>
    <w:rsid w:val="004E143C"/>
    <w:rsid w:val="004E2C7C"/>
    <w:rsid w:val="004E38D4"/>
    <w:rsid w:val="004E3A53"/>
    <w:rsid w:val="004E7DD8"/>
    <w:rsid w:val="004F4B9B"/>
    <w:rsid w:val="00502DC2"/>
    <w:rsid w:val="00511AB9"/>
    <w:rsid w:val="005170F4"/>
    <w:rsid w:val="0051722E"/>
    <w:rsid w:val="00523EA7"/>
    <w:rsid w:val="00532A8D"/>
    <w:rsid w:val="00533C50"/>
    <w:rsid w:val="00537EB3"/>
    <w:rsid w:val="005453B4"/>
    <w:rsid w:val="005466DD"/>
    <w:rsid w:val="00553375"/>
    <w:rsid w:val="00553621"/>
    <w:rsid w:val="005663BD"/>
    <w:rsid w:val="00567BCB"/>
    <w:rsid w:val="005736B7"/>
    <w:rsid w:val="00575E5A"/>
    <w:rsid w:val="0058320D"/>
    <w:rsid w:val="00587278"/>
    <w:rsid w:val="00595F71"/>
    <w:rsid w:val="005A3662"/>
    <w:rsid w:val="005B348D"/>
    <w:rsid w:val="005C1405"/>
    <w:rsid w:val="005C3C2B"/>
    <w:rsid w:val="005C6D0A"/>
    <w:rsid w:val="005E0500"/>
    <w:rsid w:val="005E2084"/>
    <w:rsid w:val="005F1404"/>
    <w:rsid w:val="006003AC"/>
    <w:rsid w:val="00602B3C"/>
    <w:rsid w:val="0061068E"/>
    <w:rsid w:val="00615789"/>
    <w:rsid w:val="006172F7"/>
    <w:rsid w:val="00617F08"/>
    <w:rsid w:val="00624971"/>
    <w:rsid w:val="0063371F"/>
    <w:rsid w:val="006413B7"/>
    <w:rsid w:val="00646443"/>
    <w:rsid w:val="0064774B"/>
    <w:rsid w:val="00652235"/>
    <w:rsid w:val="00653551"/>
    <w:rsid w:val="00655860"/>
    <w:rsid w:val="00660AD0"/>
    <w:rsid w:val="00660AD3"/>
    <w:rsid w:val="00677B7F"/>
    <w:rsid w:val="006806AA"/>
    <w:rsid w:val="00685052"/>
    <w:rsid w:val="006862DF"/>
    <w:rsid w:val="00696698"/>
    <w:rsid w:val="006A4558"/>
    <w:rsid w:val="006A5570"/>
    <w:rsid w:val="006A689C"/>
    <w:rsid w:val="006B3D79"/>
    <w:rsid w:val="006C05B8"/>
    <w:rsid w:val="006C1F21"/>
    <w:rsid w:val="006D7062"/>
    <w:rsid w:val="006D7AFE"/>
    <w:rsid w:val="006E00D0"/>
    <w:rsid w:val="006E0578"/>
    <w:rsid w:val="006E314D"/>
    <w:rsid w:val="006E3556"/>
    <w:rsid w:val="006E5B3C"/>
    <w:rsid w:val="006F1B0B"/>
    <w:rsid w:val="006F4BAE"/>
    <w:rsid w:val="00710723"/>
    <w:rsid w:val="0072303D"/>
    <w:rsid w:val="00723C89"/>
    <w:rsid w:val="00723ED1"/>
    <w:rsid w:val="0073442F"/>
    <w:rsid w:val="00740EAB"/>
    <w:rsid w:val="00743525"/>
    <w:rsid w:val="00745D74"/>
    <w:rsid w:val="00746AEA"/>
    <w:rsid w:val="00747B4E"/>
    <w:rsid w:val="007575DC"/>
    <w:rsid w:val="00761B96"/>
    <w:rsid w:val="0076286B"/>
    <w:rsid w:val="00765A27"/>
    <w:rsid w:val="00766846"/>
    <w:rsid w:val="0077363D"/>
    <w:rsid w:val="0077673A"/>
    <w:rsid w:val="007846E1"/>
    <w:rsid w:val="007B570C"/>
    <w:rsid w:val="007B5D83"/>
    <w:rsid w:val="007C1EBF"/>
    <w:rsid w:val="007C4938"/>
    <w:rsid w:val="007C589B"/>
    <w:rsid w:val="007D7518"/>
    <w:rsid w:val="007E4A6E"/>
    <w:rsid w:val="007F56A7"/>
    <w:rsid w:val="00801973"/>
    <w:rsid w:val="00803F5F"/>
    <w:rsid w:val="00807AA6"/>
    <w:rsid w:val="00807DD0"/>
    <w:rsid w:val="00814DBF"/>
    <w:rsid w:val="00851C28"/>
    <w:rsid w:val="0085738A"/>
    <w:rsid w:val="00860FB6"/>
    <w:rsid w:val="00862A35"/>
    <w:rsid w:val="00864244"/>
    <w:rsid w:val="008659F3"/>
    <w:rsid w:val="008819F6"/>
    <w:rsid w:val="00886D4B"/>
    <w:rsid w:val="00895406"/>
    <w:rsid w:val="008A3568"/>
    <w:rsid w:val="008A368D"/>
    <w:rsid w:val="008C415D"/>
    <w:rsid w:val="008D03B9"/>
    <w:rsid w:val="008E791D"/>
    <w:rsid w:val="008F18D6"/>
    <w:rsid w:val="008F5E52"/>
    <w:rsid w:val="008F60C6"/>
    <w:rsid w:val="0090354A"/>
    <w:rsid w:val="009040BA"/>
    <w:rsid w:val="00904780"/>
    <w:rsid w:val="00917048"/>
    <w:rsid w:val="00922385"/>
    <w:rsid w:val="009223DF"/>
    <w:rsid w:val="00922E27"/>
    <w:rsid w:val="0092308F"/>
    <w:rsid w:val="009236F0"/>
    <w:rsid w:val="00934111"/>
    <w:rsid w:val="00936091"/>
    <w:rsid w:val="00940D8A"/>
    <w:rsid w:val="00962258"/>
    <w:rsid w:val="0096433D"/>
    <w:rsid w:val="009678B7"/>
    <w:rsid w:val="00973652"/>
    <w:rsid w:val="009760E2"/>
    <w:rsid w:val="009833E1"/>
    <w:rsid w:val="00986DB5"/>
    <w:rsid w:val="00987443"/>
    <w:rsid w:val="00992D9C"/>
    <w:rsid w:val="00996CB8"/>
    <w:rsid w:val="009B14A9"/>
    <w:rsid w:val="009B2E97"/>
    <w:rsid w:val="009B422D"/>
    <w:rsid w:val="009B487B"/>
    <w:rsid w:val="009B5F56"/>
    <w:rsid w:val="009C0A64"/>
    <w:rsid w:val="009C336F"/>
    <w:rsid w:val="009D1BA2"/>
    <w:rsid w:val="009D50D4"/>
    <w:rsid w:val="009D5B38"/>
    <w:rsid w:val="009E07F4"/>
    <w:rsid w:val="009E4D36"/>
    <w:rsid w:val="009F392E"/>
    <w:rsid w:val="00A02D37"/>
    <w:rsid w:val="00A037C2"/>
    <w:rsid w:val="00A06158"/>
    <w:rsid w:val="00A07148"/>
    <w:rsid w:val="00A16B5F"/>
    <w:rsid w:val="00A22A3D"/>
    <w:rsid w:val="00A239CC"/>
    <w:rsid w:val="00A35755"/>
    <w:rsid w:val="00A37B7A"/>
    <w:rsid w:val="00A404A5"/>
    <w:rsid w:val="00A509E6"/>
    <w:rsid w:val="00A54BDD"/>
    <w:rsid w:val="00A6177B"/>
    <w:rsid w:val="00A66136"/>
    <w:rsid w:val="00A67DA1"/>
    <w:rsid w:val="00A8611D"/>
    <w:rsid w:val="00A90199"/>
    <w:rsid w:val="00A91226"/>
    <w:rsid w:val="00A93896"/>
    <w:rsid w:val="00A93B4E"/>
    <w:rsid w:val="00AA4CBB"/>
    <w:rsid w:val="00AA65FA"/>
    <w:rsid w:val="00AA7351"/>
    <w:rsid w:val="00AB1712"/>
    <w:rsid w:val="00AB36DD"/>
    <w:rsid w:val="00AC3262"/>
    <w:rsid w:val="00AD056F"/>
    <w:rsid w:val="00AD1E23"/>
    <w:rsid w:val="00AD6731"/>
    <w:rsid w:val="00AE02E0"/>
    <w:rsid w:val="00AE4D08"/>
    <w:rsid w:val="00AF57F2"/>
    <w:rsid w:val="00B15D0D"/>
    <w:rsid w:val="00B2193F"/>
    <w:rsid w:val="00B2569F"/>
    <w:rsid w:val="00B34B85"/>
    <w:rsid w:val="00B553A4"/>
    <w:rsid w:val="00B565C4"/>
    <w:rsid w:val="00B57A80"/>
    <w:rsid w:val="00B612C0"/>
    <w:rsid w:val="00B72D2D"/>
    <w:rsid w:val="00B75EE1"/>
    <w:rsid w:val="00B77481"/>
    <w:rsid w:val="00B8123F"/>
    <w:rsid w:val="00B8325C"/>
    <w:rsid w:val="00B8518B"/>
    <w:rsid w:val="00B91E11"/>
    <w:rsid w:val="00BA6121"/>
    <w:rsid w:val="00BA6487"/>
    <w:rsid w:val="00BB276C"/>
    <w:rsid w:val="00BC4CE4"/>
    <w:rsid w:val="00BD7E91"/>
    <w:rsid w:val="00BE4DC4"/>
    <w:rsid w:val="00BE7D13"/>
    <w:rsid w:val="00BF47C7"/>
    <w:rsid w:val="00C02406"/>
    <w:rsid w:val="00C02D0A"/>
    <w:rsid w:val="00C03A6E"/>
    <w:rsid w:val="00C10E4D"/>
    <w:rsid w:val="00C11C50"/>
    <w:rsid w:val="00C1483F"/>
    <w:rsid w:val="00C15452"/>
    <w:rsid w:val="00C2168C"/>
    <w:rsid w:val="00C24989"/>
    <w:rsid w:val="00C3375A"/>
    <w:rsid w:val="00C35B2F"/>
    <w:rsid w:val="00C41CCE"/>
    <w:rsid w:val="00C44806"/>
    <w:rsid w:val="00C44F6A"/>
    <w:rsid w:val="00C466FB"/>
    <w:rsid w:val="00C47AE3"/>
    <w:rsid w:val="00C52027"/>
    <w:rsid w:val="00C53CD3"/>
    <w:rsid w:val="00C70843"/>
    <w:rsid w:val="00C730B9"/>
    <w:rsid w:val="00C7616F"/>
    <w:rsid w:val="00C7646D"/>
    <w:rsid w:val="00C85193"/>
    <w:rsid w:val="00C93E7C"/>
    <w:rsid w:val="00CB1760"/>
    <w:rsid w:val="00CC2C09"/>
    <w:rsid w:val="00CD093D"/>
    <w:rsid w:val="00CD1FC4"/>
    <w:rsid w:val="00CE3FC2"/>
    <w:rsid w:val="00CE56F8"/>
    <w:rsid w:val="00CF0040"/>
    <w:rsid w:val="00CF17BE"/>
    <w:rsid w:val="00D0762C"/>
    <w:rsid w:val="00D12869"/>
    <w:rsid w:val="00D21061"/>
    <w:rsid w:val="00D2450A"/>
    <w:rsid w:val="00D31E61"/>
    <w:rsid w:val="00D370D6"/>
    <w:rsid w:val="00D4108E"/>
    <w:rsid w:val="00D5313F"/>
    <w:rsid w:val="00D54A1F"/>
    <w:rsid w:val="00D6163D"/>
    <w:rsid w:val="00D73934"/>
    <w:rsid w:val="00D80514"/>
    <w:rsid w:val="00D831A3"/>
    <w:rsid w:val="00D86668"/>
    <w:rsid w:val="00D90583"/>
    <w:rsid w:val="00D92FF5"/>
    <w:rsid w:val="00DA45F8"/>
    <w:rsid w:val="00DB2B0F"/>
    <w:rsid w:val="00DB3684"/>
    <w:rsid w:val="00DB4A86"/>
    <w:rsid w:val="00DB61E9"/>
    <w:rsid w:val="00DC077C"/>
    <w:rsid w:val="00DC085A"/>
    <w:rsid w:val="00DC3026"/>
    <w:rsid w:val="00DC380C"/>
    <w:rsid w:val="00DC75F3"/>
    <w:rsid w:val="00DD46F3"/>
    <w:rsid w:val="00DD5A82"/>
    <w:rsid w:val="00DD6B14"/>
    <w:rsid w:val="00DD752F"/>
    <w:rsid w:val="00DE56F2"/>
    <w:rsid w:val="00DF116D"/>
    <w:rsid w:val="00E07C59"/>
    <w:rsid w:val="00E2643E"/>
    <w:rsid w:val="00E30A5F"/>
    <w:rsid w:val="00E40685"/>
    <w:rsid w:val="00E418C1"/>
    <w:rsid w:val="00E53F3B"/>
    <w:rsid w:val="00E67568"/>
    <w:rsid w:val="00E86F16"/>
    <w:rsid w:val="00E90396"/>
    <w:rsid w:val="00E90C16"/>
    <w:rsid w:val="00E93664"/>
    <w:rsid w:val="00EA57B9"/>
    <w:rsid w:val="00EB104F"/>
    <w:rsid w:val="00EB33F8"/>
    <w:rsid w:val="00EB78E8"/>
    <w:rsid w:val="00ED0605"/>
    <w:rsid w:val="00ED14BD"/>
    <w:rsid w:val="00ED43E8"/>
    <w:rsid w:val="00ED4B91"/>
    <w:rsid w:val="00EE11E4"/>
    <w:rsid w:val="00EE226C"/>
    <w:rsid w:val="00EE721A"/>
    <w:rsid w:val="00F0533E"/>
    <w:rsid w:val="00F1048D"/>
    <w:rsid w:val="00F12DEC"/>
    <w:rsid w:val="00F1715C"/>
    <w:rsid w:val="00F17960"/>
    <w:rsid w:val="00F243E2"/>
    <w:rsid w:val="00F2564A"/>
    <w:rsid w:val="00F310F8"/>
    <w:rsid w:val="00F34B3C"/>
    <w:rsid w:val="00F35939"/>
    <w:rsid w:val="00F36C84"/>
    <w:rsid w:val="00F37E47"/>
    <w:rsid w:val="00F40B53"/>
    <w:rsid w:val="00F45607"/>
    <w:rsid w:val="00F5070F"/>
    <w:rsid w:val="00F511ED"/>
    <w:rsid w:val="00F55541"/>
    <w:rsid w:val="00F61DE3"/>
    <w:rsid w:val="00F659EB"/>
    <w:rsid w:val="00F668BA"/>
    <w:rsid w:val="00F75944"/>
    <w:rsid w:val="00F86BA6"/>
    <w:rsid w:val="00F95EC3"/>
    <w:rsid w:val="00FB018F"/>
    <w:rsid w:val="00FB1285"/>
    <w:rsid w:val="00FC6389"/>
    <w:rsid w:val="00FD775E"/>
    <w:rsid w:val="00FE50F9"/>
    <w:rsid w:val="00FF1E8E"/>
    <w:rsid w:val="00FF3C3D"/>
    <w:rsid w:val="00FF73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4BBA3D"/>
  <w14:defaultImageDpi w14:val="32767"/>
  <w15:docId w15:val="{C8F25E53-CBE6-43DD-9733-8E6AD86FE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92308F"/>
    <w:pPr>
      <w:widowControl w:val="0"/>
      <w:numPr>
        <w:numId w:val="5"/>
      </w:numPr>
      <w:spacing w:before="240"/>
      <w:jc w:val="both"/>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92308F"/>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0A26DA"/>
    <w:pPr>
      <w:numPr>
        <w:numId w:val="6"/>
      </w:numPr>
      <w:spacing w:after="120" w:line="276" w:lineRule="auto"/>
      <w:jc w:val="both"/>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ClanekiChar">
    <w:name w:val="Clanek (i) Char"/>
    <w:basedOn w:val="Standardnpsmoodstavce"/>
    <w:link w:val="Claneki"/>
    <w:rsid w:val="00FD775E"/>
    <w:rPr>
      <w:rFonts w:ascii="Times New Roman" w:eastAsia="Times New Roman" w:hAnsi="Times New Roman" w:cs="Times New Roman"/>
      <w:color w:val="000000"/>
      <w:sz w:val="22"/>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table" w:customStyle="1" w:styleId="Mkatabulky1">
    <w:name w:val="Mřížka tabulky1"/>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zkapro1a11">
    <w:name w:val="Odrazka pro 1 a 1.1"/>
    <w:basedOn w:val="Normln"/>
    <w:qFormat/>
    <w:rsid w:val="00CE3FC2"/>
    <w:pPr>
      <w:numPr>
        <w:numId w:val="13"/>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CE3FC2"/>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CE3FC2"/>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0A26DA"/>
  </w:style>
  <w:style w:type="paragraph" w:styleId="Revize">
    <w:name w:val="Revision"/>
    <w:hidden/>
    <w:uiPriority w:val="99"/>
    <w:semiHidden/>
    <w:rsid w:val="00D0762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8340315">
      <w:bodyDiv w:val="1"/>
      <w:marLeft w:val="0"/>
      <w:marRight w:val="0"/>
      <w:marTop w:val="0"/>
      <w:marBottom w:val="0"/>
      <w:divBdr>
        <w:top w:val="none" w:sz="0" w:space="0" w:color="auto"/>
        <w:left w:val="none" w:sz="0" w:space="0" w:color="auto"/>
        <w:bottom w:val="none" w:sz="0" w:space="0" w:color="auto"/>
        <w:right w:val="none" w:sz="0" w:space="0" w:color="auto"/>
      </w:divBdr>
    </w:div>
    <w:div w:id="207809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17" Type="http://schemas.microsoft.com/office/2018/08/relationships/commentsExtensible" Target="commentsExtensi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964ACA-A7F0-46A0-A369-22374242A4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3.xml><?xml version="1.0" encoding="utf-8"?>
<ds:datastoreItem xmlns:ds="http://schemas.openxmlformats.org/officeDocument/2006/customXml" ds:itemID="{7BCECA0B-B6E3-4F70-B9FB-4BE3823EC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5417</Words>
  <Characters>31961</Characters>
  <Application>Microsoft Office Word</Application>
  <DocSecurity>0</DocSecurity>
  <Lines>266</Lines>
  <Paragraphs>74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37304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Engelová Petra</cp:lastModifiedBy>
  <cp:revision>2</cp:revision>
  <cp:lastPrinted>2019-02-25T13:30:00Z</cp:lastPrinted>
  <dcterms:created xsi:type="dcterms:W3CDTF">2024-02-22T07:33:00Z</dcterms:created>
  <dcterms:modified xsi:type="dcterms:W3CDTF">2024-02-22T07:33:00Z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URL">
    <vt:lpwstr/>
  </property>
</Properties>
</file>